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75AEC" w14:textId="4F399D91" w:rsidR="000F7C57" w:rsidRPr="002C157D" w:rsidRDefault="000F7C57">
      <w:pPr>
        <w:pBdr>
          <w:bottom w:val="single" w:sz="6" w:space="1" w:color="auto"/>
        </w:pBdr>
        <w:ind w:left="0"/>
        <w:jc w:val="both"/>
        <w:rPr>
          <w:rFonts w:ascii="Calibri" w:hAnsi="Calibri" w:cs="Calibri"/>
          <w:bCs/>
          <w:spacing w:val="0"/>
          <w:sz w:val="24"/>
          <w:szCs w:val="24"/>
        </w:rPr>
      </w:pPr>
      <w:r w:rsidRPr="002C157D">
        <w:rPr>
          <w:rFonts w:ascii="Calibri" w:hAnsi="Calibri" w:cs="Calibri"/>
          <w:bCs/>
          <w:spacing w:val="0"/>
          <w:sz w:val="24"/>
          <w:szCs w:val="24"/>
        </w:rPr>
        <w:t>PRESSE-INFORMATION</w:t>
      </w:r>
    </w:p>
    <w:p w14:paraId="15BC6B20" w14:textId="77777777" w:rsidR="00F47EE4" w:rsidRPr="002C157D" w:rsidRDefault="00F47EE4">
      <w:pPr>
        <w:ind w:left="0"/>
        <w:jc w:val="both"/>
        <w:rPr>
          <w:rFonts w:ascii="Calibri" w:hAnsi="Calibri" w:cs="Calibri"/>
          <w:i/>
          <w:iCs/>
          <w:spacing w:val="0"/>
        </w:rPr>
      </w:pPr>
    </w:p>
    <w:p w14:paraId="26CA648E" w14:textId="41BA9534" w:rsidR="000F7C57" w:rsidRPr="002C157D" w:rsidRDefault="0016259E">
      <w:pPr>
        <w:ind w:left="0"/>
        <w:jc w:val="both"/>
        <w:rPr>
          <w:rFonts w:ascii="Calibri" w:hAnsi="Calibri" w:cs="Calibri"/>
          <w:i/>
          <w:iCs/>
          <w:spacing w:val="0"/>
        </w:rPr>
      </w:pPr>
      <w:r>
        <w:rPr>
          <w:rFonts w:ascii="Calibri" w:hAnsi="Calibri" w:cs="Calibri"/>
          <w:i/>
          <w:iCs/>
          <w:spacing w:val="0"/>
        </w:rPr>
        <w:t xml:space="preserve">Medizin/ </w:t>
      </w:r>
      <w:r w:rsidR="00DE5BC0">
        <w:rPr>
          <w:rFonts w:ascii="Calibri" w:hAnsi="Calibri" w:cs="Calibri"/>
          <w:i/>
          <w:iCs/>
          <w:spacing w:val="0"/>
        </w:rPr>
        <w:t xml:space="preserve">Medizintechnik/ </w:t>
      </w:r>
      <w:r w:rsidR="009B4761">
        <w:rPr>
          <w:rFonts w:ascii="Calibri" w:hAnsi="Calibri" w:cs="Calibri"/>
          <w:i/>
          <w:iCs/>
          <w:spacing w:val="0"/>
        </w:rPr>
        <w:t xml:space="preserve">Klinikwesen/ Logistik/ </w:t>
      </w:r>
      <w:r w:rsidR="00B734B3" w:rsidRPr="002C157D">
        <w:rPr>
          <w:rFonts w:ascii="Calibri" w:hAnsi="Calibri" w:cs="Calibri"/>
          <w:i/>
          <w:iCs/>
          <w:spacing w:val="0"/>
        </w:rPr>
        <w:t>Mess</w:t>
      </w:r>
      <w:r w:rsidR="00F47EE4" w:rsidRPr="002C157D">
        <w:rPr>
          <w:rFonts w:ascii="Calibri" w:hAnsi="Calibri" w:cs="Calibri"/>
          <w:i/>
          <w:iCs/>
          <w:spacing w:val="0"/>
        </w:rPr>
        <w:t>- und Prüf</w:t>
      </w:r>
      <w:r w:rsidR="00B734B3" w:rsidRPr="002C157D">
        <w:rPr>
          <w:rFonts w:ascii="Calibri" w:hAnsi="Calibri" w:cs="Calibri"/>
          <w:i/>
          <w:iCs/>
          <w:spacing w:val="0"/>
        </w:rPr>
        <w:t>technik</w:t>
      </w:r>
      <w:r w:rsidR="00B06A42" w:rsidRPr="002C157D">
        <w:rPr>
          <w:rFonts w:ascii="Calibri" w:hAnsi="Calibri" w:cs="Calibri"/>
          <w:i/>
          <w:iCs/>
          <w:spacing w:val="0"/>
        </w:rPr>
        <w:t xml:space="preserve">/ </w:t>
      </w:r>
      <w:r w:rsidR="00DC2001" w:rsidRPr="002C157D">
        <w:rPr>
          <w:rFonts w:ascii="Calibri" w:hAnsi="Calibri" w:cs="Calibri"/>
          <w:i/>
          <w:iCs/>
          <w:spacing w:val="0"/>
        </w:rPr>
        <w:t>Qualitätssicherung</w:t>
      </w:r>
      <w:r w:rsidR="00A35845" w:rsidRPr="002C157D">
        <w:rPr>
          <w:rFonts w:ascii="Calibri" w:hAnsi="Calibri" w:cs="Calibri"/>
          <w:i/>
          <w:iCs/>
          <w:spacing w:val="0"/>
        </w:rPr>
        <w:t xml:space="preserve"> </w:t>
      </w:r>
    </w:p>
    <w:p w14:paraId="3D8051C2" w14:textId="77777777" w:rsidR="00B06A42" w:rsidRPr="002C157D" w:rsidRDefault="00B06A42">
      <w:pPr>
        <w:ind w:left="0"/>
        <w:jc w:val="both"/>
        <w:rPr>
          <w:rFonts w:ascii="Calibri" w:hAnsi="Calibri" w:cs="Calibri"/>
          <w:b/>
          <w:bCs/>
          <w:spacing w:val="0"/>
          <w:sz w:val="16"/>
          <w:szCs w:val="16"/>
        </w:rPr>
      </w:pPr>
    </w:p>
    <w:p w14:paraId="7ECD65D3" w14:textId="4F0DF4FA" w:rsidR="000F7C57" w:rsidRPr="0089295A" w:rsidRDefault="00EA3A2F" w:rsidP="007E487D">
      <w:pPr>
        <w:spacing w:after="120"/>
        <w:ind w:left="0"/>
        <w:jc w:val="both"/>
        <w:rPr>
          <w:rFonts w:ascii="Calibri" w:hAnsi="Calibri" w:cs="Calibri"/>
          <w:b/>
          <w:bCs/>
          <w:spacing w:val="-6"/>
          <w:sz w:val="36"/>
          <w:szCs w:val="36"/>
        </w:rPr>
      </w:pPr>
      <w:r>
        <w:rPr>
          <w:rFonts w:ascii="Calibri" w:hAnsi="Calibri" w:cs="Calibri"/>
          <w:b/>
          <w:bCs/>
          <w:spacing w:val="-6"/>
          <w:sz w:val="36"/>
          <w:szCs w:val="36"/>
        </w:rPr>
        <w:t xml:space="preserve">Lösungen für </w:t>
      </w:r>
      <w:r w:rsidR="00171E77">
        <w:rPr>
          <w:rFonts w:ascii="Calibri" w:hAnsi="Calibri" w:cs="Calibri"/>
          <w:b/>
          <w:bCs/>
          <w:spacing w:val="-6"/>
          <w:sz w:val="36"/>
          <w:szCs w:val="36"/>
        </w:rPr>
        <w:t xml:space="preserve">die </w:t>
      </w:r>
      <w:r>
        <w:rPr>
          <w:rFonts w:ascii="Calibri" w:hAnsi="Calibri" w:cs="Calibri"/>
          <w:b/>
          <w:bCs/>
          <w:spacing w:val="-6"/>
          <w:sz w:val="36"/>
          <w:szCs w:val="36"/>
        </w:rPr>
        <w:t>Grenzwert- und Lieferketten-Kontrolle</w:t>
      </w:r>
      <w:r w:rsidR="007E487D" w:rsidRPr="0089295A">
        <w:rPr>
          <w:rFonts w:ascii="Calibri" w:hAnsi="Calibri" w:cs="Calibri"/>
          <w:b/>
          <w:bCs/>
          <w:spacing w:val="-6"/>
          <w:sz w:val="36"/>
          <w:szCs w:val="36"/>
        </w:rPr>
        <w:t xml:space="preserve"> </w:t>
      </w:r>
    </w:p>
    <w:p w14:paraId="28C85480" w14:textId="63CC311D" w:rsidR="000F7C57" w:rsidRPr="002C157D" w:rsidRDefault="00EA3A2F" w:rsidP="00DC02C9">
      <w:pPr>
        <w:spacing w:after="240"/>
        <w:ind w:left="0"/>
        <w:jc w:val="both"/>
        <w:rPr>
          <w:rFonts w:ascii="Calibri" w:hAnsi="Calibri" w:cs="Calibri"/>
          <w:b/>
          <w:bCs/>
          <w:spacing w:val="0"/>
          <w:sz w:val="24"/>
          <w:szCs w:val="24"/>
        </w:rPr>
      </w:pPr>
      <w:r>
        <w:rPr>
          <w:rFonts w:ascii="Calibri" w:hAnsi="Calibri" w:cs="Calibri"/>
          <w:b/>
          <w:spacing w:val="0"/>
          <w:sz w:val="24"/>
          <w:szCs w:val="24"/>
        </w:rPr>
        <w:t>KAGER legt neue Produktlinie für Medizintechnik und Pharmalogistik auf</w:t>
      </w:r>
    </w:p>
    <w:p w14:paraId="49B65CFA" w14:textId="16339715" w:rsidR="00EA3A2F" w:rsidRDefault="00EA3A2F" w:rsidP="00F47EE4">
      <w:pPr>
        <w:pStyle w:val="Textkrper2"/>
        <w:spacing w:after="120"/>
        <w:rPr>
          <w:rFonts w:ascii="Calibri" w:hAnsi="Calibri" w:cs="Calibri"/>
          <w:spacing w:val="-2"/>
          <w:sz w:val="21"/>
          <w:szCs w:val="21"/>
        </w:rPr>
      </w:pPr>
      <w:bookmarkStart w:id="0" w:name="_Hlk74125216"/>
      <w:r>
        <w:rPr>
          <w:rFonts w:ascii="Calibri" w:hAnsi="Calibri" w:cs="Calibri"/>
          <w:spacing w:val="-2"/>
          <w:sz w:val="21"/>
          <w:szCs w:val="21"/>
        </w:rPr>
        <w:t xml:space="preserve">Basierend auf seinem breit gefächerten Gesamtsortiment hat das deutsche Handels- und Beratungsunternehmen KAGER einen </w:t>
      </w:r>
      <w:r w:rsidR="007A4F9C">
        <w:rPr>
          <w:rFonts w:ascii="Calibri" w:hAnsi="Calibri" w:cs="Calibri"/>
          <w:spacing w:val="-2"/>
          <w:sz w:val="21"/>
          <w:szCs w:val="21"/>
        </w:rPr>
        <w:t xml:space="preserve">spezifischen </w:t>
      </w:r>
      <w:r>
        <w:rPr>
          <w:rFonts w:ascii="Calibri" w:hAnsi="Calibri" w:cs="Calibri"/>
          <w:spacing w:val="-2"/>
          <w:sz w:val="21"/>
          <w:szCs w:val="21"/>
        </w:rPr>
        <w:t xml:space="preserve">Produktkatalog für die Medizintechnik, das Klinikwesen und die Pharmalogistik zusammengestellt. Unter dem Titel Kager-Medical-Line (KML) finden die Einkäufer und Beschaffer dieser Branchen eine </w:t>
      </w:r>
      <w:r w:rsidR="009B4761">
        <w:rPr>
          <w:rFonts w:ascii="Calibri" w:hAnsi="Calibri" w:cs="Calibri"/>
          <w:spacing w:val="-2"/>
          <w:sz w:val="21"/>
          <w:szCs w:val="21"/>
        </w:rPr>
        <w:t xml:space="preserve">große Auswahl mit nützlichen Produkten und Hilfsmitteln für das Temperatur- und </w:t>
      </w:r>
      <w:proofErr w:type="spellStart"/>
      <w:r w:rsidR="009B4761">
        <w:rPr>
          <w:rFonts w:ascii="Calibri" w:hAnsi="Calibri" w:cs="Calibri"/>
          <w:spacing w:val="-2"/>
          <w:sz w:val="21"/>
          <w:szCs w:val="21"/>
        </w:rPr>
        <w:t>Grenz</w:t>
      </w:r>
      <w:r w:rsidR="00BA1AB6">
        <w:rPr>
          <w:rFonts w:ascii="Calibri" w:hAnsi="Calibri" w:cs="Calibri"/>
          <w:spacing w:val="-2"/>
          <w:sz w:val="21"/>
          <w:szCs w:val="21"/>
        </w:rPr>
        <w:t>wert</w:t>
      </w:r>
      <w:r w:rsidR="009B4761">
        <w:rPr>
          <w:rFonts w:ascii="Calibri" w:hAnsi="Calibri" w:cs="Calibri"/>
          <w:spacing w:val="-2"/>
          <w:sz w:val="21"/>
          <w:szCs w:val="21"/>
        </w:rPr>
        <w:t>monitoring</w:t>
      </w:r>
      <w:proofErr w:type="spellEnd"/>
      <w:r w:rsidR="009B4761">
        <w:rPr>
          <w:rFonts w:ascii="Calibri" w:hAnsi="Calibri" w:cs="Calibri"/>
          <w:spacing w:val="-2"/>
          <w:sz w:val="21"/>
          <w:szCs w:val="21"/>
        </w:rPr>
        <w:t xml:space="preserve">, die Lieferketten- und Verpackungskontrolle sowie die Arbeit im Labor und Reinraum. </w:t>
      </w:r>
    </w:p>
    <w:bookmarkEnd w:id="0"/>
    <w:p w14:paraId="3D1F1381" w14:textId="2F574076" w:rsidR="007A4F9C" w:rsidRDefault="001E3907" w:rsidP="00DC02C9">
      <w:pPr>
        <w:pStyle w:val="Textkrper2"/>
        <w:spacing w:after="120"/>
        <w:rPr>
          <w:rFonts w:ascii="Calibri" w:hAnsi="Calibri" w:cs="Calibri"/>
          <w:b w:val="0"/>
          <w:bCs w:val="0"/>
          <w:spacing w:val="-2"/>
          <w:sz w:val="21"/>
          <w:szCs w:val="21"/>
        </w:rPr>
      </w:pPr>
      <w:r w:rsidRPr="005F2B7F">
        <w:rPr>
          <w:rFonts w:ascii="Calibri" w:hAnsi="Calibri" w:cs="Calibri"/>
          <w:b w:val="0"/>
          <w:bCs w:val="0"/>
          <w:i/>
          <w:iCs/>
          <w:spacing w:val="-2"/>
          <w:sz w:val="21"/>
          <w:szCs w:val="21"/>
        </w:rPr>
        <w:t xml:space="preserve">Dietzenbach, </w:t>
      </w:r>
      <w:r w:rsidR="00EA3A2F">
        <w:rPr>
          <w:rFonts w:ascii="Calibri" w:hAnsi="Calibri" w:cs="Calibri"/>
          <w:b w:val="0"/>
          <w:bCs w:val="0"/>
          <w:i/>
          <w:iCs/>
          <w:spacing w:val="-2"/>
          <w:sz w:val="21"/>
          <w:szCs w:val="21"/>
        </w:rPr>
        <w:t xml:space="preserve">September </w:t>
      </w:r>
      <w:r w:rsidR="00DE5BC0" w:rsidRPr="005F2B7F">
        <w:rPr>
          <w:rFonts w:ascii="Calibri" w:hAnsi="Calibri" w:cs="Calibri"/>
          <w:b w:val="0"/>
          <w:bCs w:val="0"/>
          <w:i/>
          <w:iCs/>
          <w:spacing w:val="-2"/>
          <w:sz w:val="21"/>
          <w:szCs w:val="21"/>
        </w:rPr>
        <w:t>2025</w:t>
      </w:r>
      <w:r w:rsidRPr="005F2B7F">
        <w:rPr>
          <w:rFonts w:ascii="Calibri" w:hAnsi="Calibri" w:cs="Calibri"/>
          <w:b w:val="0"/>
          <w:bCs w:val="0"/>
          <w:i/>
          <w:iCs/>
          <w:spacing w:val="-2"/>
          <w:sz w:val="21"/>
          <w:szCs w:val="21"/>
        </w:rPr>
        <w:t>. –</w:t>
      </w:r>
      <w:r w:rsidR="001D431D" w:rsidRPr="005F2B7F">
        <w:rPr>
          <w:rFonts w:ascii="Calibri" w:hAnsi="Calibri" w:cs="Calibri"/>
          <w:b w:val="0"/>
          <w:bCs w:val="0"/>
          <w:i/>
          <w:iCs/>
          <w:spacing w:val="-2"/>
          <w:sz w:val="21"/>
          <w:szCs w:val="21"/>
        </w:rPr>
        <w:t xml:space="preserve"> </w:t>
      </w:r>
      <w:r w:rsidR="00575B4F" w:rsidRPr="00575B4F">
        <w:rPr>
          <w:rFonts w:ascii="Calibri" w:hAnsi="Calibri" w:cs="Calibri"/>
          <w:b w:val="0"/>
          <w:bCs w:val="0"/>
          <w:spacing w:val="-2"/>
          <w:sz w:val="21"/>
          <w:szCs w:val="21"/>
        </w:rPr>
        <w:t>Fein abgestimmt auf</w:t>
      </w:r>
      <w:r w:rsidR="00575B4F">
        <w:rPr>
          <w:rFonts w:ascii="Calibri" w:hAnsi="Calibri" w:cs="Calibri"/>
          <w:b w:val="0"/>
          <w:bCs w:val="0"/>
          <w:i/>
          <w:iCs/>
          <w:spacing w:val="-2"/>
          <w:sz w:val="21"/>
          <w:szCs w:val="21"/>
        </w:rPr>
        <w:t xml:space="preserve"> </w:t>
      </w:r>
      <w:r w:rsidR="0066186E" w:rsidRPr="0066186E">
        <w:rPr>
          <w:rFonts w:ascii="Calibri" w:hAnsi="Calibri" w:cs="Calibri"/>
          <w:b w:val="0"/>
          <w:bCs w:val="0"/>
          <w:spacing w:val="-2"/>
          <w:sz w:val="21"/>
          <w:szCs w:val="21"/>
        </w:rPr>
        <w:t>zahlreiche</w:t>
      </w:r>
      <w:r w:rsidR="0066186E">
        <w:rPr>
          <w:rFonts w:ascii="Calibri" w:hAnsi="Calibri" w:cs="Calibri"/>
          <w:b w:val="0"/>
          <w:bCs w:val="0"/>
          <w:spacing w:val="-2"/>
          <w:sz w:val="21"/>
          <w:szCs w:val="21"/>
        </w:rPr>
        <w:t xml:space="preserve"> Standard- und Spezialanwendungen</w:t>
      </w:r>
      <w:r w:rsidR="0066186E">
        <w:rPr>
          <w:rFonts w:ascii="Calibri" w:hAnsi="Calibri" w:cs="Calibri"/>
          <w:b w:val="0"/>
          <w:bCs w:val="0"/>
          <w:i/>
          <w:iCs/>
          <w:spacing w:val="-2"/>
          <w:sz w:val="21"/>
          <w:szCs w:val="21"/>
        </w:rPr>
        <w:t xml:space="preserve"> </w:t>
      </w:r>
      <w:r w:rsidR="00575B4F">
        <w:rPr>
          <w:rFonts w:ascii="Calibri" w:hAnsi="Calibri" w:cs="Calibri"/>
          <w:b w:val="0"/>
          <w:bCs w:val="0"/>
          <w:spacing w:val="-2"/>
          <w:sz w:val="21"/>
          <w:szCs w:val="21"/>
        </w:rPr>
        <w:t xml:space="preserve">der Medizintechnik, der Pharmalogistik sowie </w:t>
      </w:r>
      <w:r w:rsidR="00575B4F" w:rsidRPr="00575B4F">
        <w:rPr>
          <w:rFonts w:ascii="Calibri" w:hAnsi="Calibri" w:cs="Calibri"/>
          <w:b w:val="0"/>
          <w:bCs w:val="0"/>
          <w:spacing w:val="-2"/>
          <w:sz w:val="21"/>
          <w:szCs w:val="21"/>
        </w:rPr>
        <w:t xml:space="preserve">des Klinikalltags </w:t>
      </w:r>
      <w:r w:rsidR="00575B4F">
        <w:rPr>
          <w:rFonts w:ascii="Calibri" w:hAnsi="Calibri" w:cs="Calibri"/>
          <w:b w:val="0"/>
          <w:bCs w:val="0"/>
          <w:spacing w:val="-2"/>
          <w:sz w:val="21"/>
          <w:szCs w:val="21"/>
        </w:rPr>
        <w:t>und der Laborarbeit ist das Produktspektrum der neuen Kager-Medical-Line (KML). Das hier</w:t>
      </w:r>
      <w:r w:rsidR="00DE38F2">
        <w:rPr>
          <w:rFonts w:ascii="Calibri" w:hAnsi="Calibri" w:cs="Calibri"/>
          <w:b w:val="0"/>
          <w:bCs w:val="0"/>
          <w:spacing w:val="-2"/>
          <w:sz w:val="21"/>
          <w:szCs w:val="21"/>
        </w:rPr>
        <w:t>für</w:t>
      </w:r>
      <w:r w:rsidR="00575B4F">
        <w:rPr>
          <w:rFonts w:ascii="Calibri" w:hAnsi="Calibri" w:cs="Calibri"/>
          <w:b w:val="0"/>
          <w:bCs w:val="0"/>
          <w:spacing w:val="-2"/>
          <w:sz w:val="21"/>
          <w:szCs w:val="21"/>
        </w:rPr>
        <w:t xml:space="preserve"> von den Fachleuten des deutschen Handels- und Beratungsunternehmens KAGER zusammengestellte Sortiment richtet sich explizit an die Einkäufer</w:t>
      </w:r>
      <w:r w:rsidR="00A34B30">
        <w:rPr>
          <w:rFonts w:ascii="Calibri" w:hAnsi="Calibri" w:cs="Calibri"/>
          <w:b w:val="0"/>
          <w:bCs w:val="0"/>
          <w:spacing w:val="-2"/>
          <w:sz w:val="21"/>
          <w:szCs w:val="21"/>
        </w:rPr>
        <w:t xml:space="preserve"> und </w:t>
      </w:r>
      <w:r w:rsidR="00575B4F">
        <w:rPr>
          <w:rFonts w:ascii="Calibri" w:hAnsi="Calibri" w:cs="Calibri"/>
          <w:b w:val="0"/>
          <w:bCs w:val="0"/>
          <w:spacing w:val="-2"/>
          <w:sz w:val="21"/>
          <w:szCs w:val="21"/>
        </w:rPr>
        <w:t xml:space="preserve">Beschaffer </w:t>
      </w:r>
      <w:r w:rsidR="00A34B30">
        <w:rPr>
          <w:rFonts w:ascii="Calibri" w:hAnsi="Calibri" w:cs="Calibri"/>
          <w:b w:val="0"/>
          <w:bCs w:val="0"/>
          <w:spacing w:val="-2"/>
          <w:sz w:val="21"/>
          <w:szCs w:val="21"/>
        </w:rPr>
        <w:t xml:space="preserve">von </w:t>
      </w:r>
      <w:r w:rsidR="00A34B30" w:rsidRPr="00A34B30">
        <w:rPr>
          <w:rFonts w:ascii="Calibri" w:hAnsi="Calibri" w:cs="Calibri"/>
          <w:b w:val="0"/>
          <w:bCs w:val="0"/>
          <w:spacing w:val="-2"/>
          <w:sz w:val="21"/>
          <w:szCs w:val="21"/>
        </w:rPr>
        <w:t>Arznei- und Heilmittel</w:t>
      </w:r>
      <w:r w:rsidR="00A34B30">
        <w:rPr>
          <w:rFonts w:ascii="Calibri" w:hAnsi="Calibri" w:cs="Calibri"/>
          <w:b w:val="0"/>
          <w:bCs w:val="0"/>
          <w:spacing w:val="-2"/>
          <w:sz w:val="21"/>
          <w:szCs w:val="21"/>
        </w:rPr>
        <w:t xml:space="preserve">n sowie an die Qualitätsbeauftragten </w:t>
      </w:r>
      <w:r w:rsidR="00575B4F">
        <w:rPr>
          <w:rFonts w:ascii="Calibri" w:hAnsi="Calibri" w:cs="Calibri"/>
          <w:b w:val="0"/>
          <w:bCs w:val="0"/>
          <w:spacing w:val="-2"/>
          <w:sz w:val="21"/>
          <w:szCs w:val="21"/>
        </w:rPr>
        <w:t xml:space="preserve">im Gesundheitswesen, </w:t>
      </w:r>
      <w:r w:rsidR="00A34B30">
        <w:rPr>
          <w:rFonts w:ascii="Calibri" w:hAnsi="Calibri" w:cs="Calibri"/>
          <w:b w:val="0"/>
          <w:bCs w:val="0"/>
          <w:spacing w:val="-2"/>
          <w:sz w:val="21"/>
          <w:szCs w:val="21"/>
        </w:rPr>
        <w:t xml:space="preserve">im </w:t>
      </w:r>
      <w:r w:rsidR="00575B4F">
        <w:rPr>
          <w:rFonts w:ascii="Calibri" w:hAnsi="Calibri" w:cs="Calibri"/>
          <w:b w:val="0"/>
          <w:bCs w:val="0"/>
          <w:spacing w:val="-2"/>
          <w:sz w:val="21"/>
          <w:szCs w:val="21"/>
        </w:rPr>
        <w:t xml:space="preserve">Krankenhaus-Management und </w:t>
      </w:r>
      <w:r w:rsidR="00A34B30">
        <w:rPr>
          <w:rFonts w:ascii="Calibri" w:hAnsi="Calibri" w:cs="Calibri"/>
          <w:b w:val="0"/>
          <w:bCs w:val="0"/>
          <w:spacing w:val="-2"/>
          <w:sz w:val="21"/>
          <w:szCs w:val="21"/>
        </w:rPr>
        <w:t xml:space="preserve">in der Medikamenten-Logistik. Sie alle finden im Angebot der neuen Kager-Medical-Line einfach anzuwendende Produkte, Hilfsmittel und Zubehör für die Lieferkettenkontrolle, die Temperaturüberwachung sowie die Ausstattung von Laboren und Reinräumen. „Mit der Produktauswahl unserer Medical-Line decken wir viele Anforderungen und Aufgaben ab, die im </w:t>
      </w:r>
      <w:r w:rsidR="004210BD">
        <w:rPr>
          <w:rFonts w:ascii="Calibri" w:hAnsi="Calibri" w:cs="Calibri"/>
          <w:b w:val="0"/>
          <w:bCs w:val="0"/>
          <w:spacing w:val="-2"/>
          <w:sz w:val="21"/>
          <w:szCs w:val="21"/>
        </w:rPr>
        <w:t xml:space="preserve">Rahmen </w:t>
      </w:r>
      <w:r w:rsidR="00A34B30">
        <w:rPr>
          <w:rFonts w:ascii="Calibri" w:hAnsi="Calibri" w:cs="Calibri"/>
          <w:b w:val="0"/>
          <w:bCs w:val="0"/>
          <w:spacing w:val="-2"/>
          <w:sz w:val="21"/>
          <w:szCs w:val="21"/>
        </w:rPr>
        <w:t>der Qualitätssicherung, der Rückverfolgbarkeit, der Dokumentation</w:t>
      </w:r>
      <w:r w:rsidR="00F67A2D">
        <w:rPr>
          <w:rFonts w:ascii="Calibri" w:hAnsi="Calibri" w:cs="Calibri"/>
          <w:b w:val="0"/>
          <w:bCs w:val="0"/>
          <w:spacing w:val="-2"/>
          <w:sz w:val="21"/>
          <w:szCs w:val="21"/>
        </w:rPr>
        <w:t>spflicht</w:t>
      </w:r>
      <w:r w:rsidR="00A34B30">
        <w:rPr>
          <w:rFonts w:ascii="Calibri" w:hAnsi="Calibri" w:cs="Calibri"/>
          <w:b w:val="0"/>
          <w:bCs w:val="0"/>
          <w:spacing w:val="-2"/>
          <w:sz w:val="21"/>
          <w:szCs w:val="21"/>
        </w:rPr>
        <w:t xml:space="preserve">, der Verlustreduzierung und der </w:t>
      </w:r>
      <w:r w:rsidR="004210BD">
        <w:rPr>
          <w:rFonts w:ascii="Calibri" w:hAnsi="Calibri" w:cs="Calibri"/>
          <w:b w:val="0"/>
          <w:bCs w:val="0"/>
          <w:spacing w:val="-2"/>
          <w:sz w:val="21"/>
          <w:szCs w:val="21"/>
        </w:rPr>
        <w:t>Einhaltung von gesetzlichen Vorgaben und EU-Verordnungen anfallen“, sagt Claudia Berck, die geschäftsführende Inhaberin von KAGER.</w:t>
      </w:r>
    </w:p>
    <w:p w14:paraId="6417B59C" w14:textId="2D2A72FB" w:rsidR="00F67A2D" w:rsidRDefault="00F67A2D" w:rsidP="00DC02C9">
      <w:pPr>
        <w:pStyle w:val="Textkrper2"/>
        <w:spacing w:after="120"/>
        <w:rPr>
          <w:rFonts w:ascii="Calibri" w:hAnsi="Calibri" w:cs="Calibri"/>
          <w:spacing w:val="-2"/>
          <w:sz w:val="21"/>
          <w:szCs w:val="21"/>
        </w:rPr>
      </w:pPr>
      <w:r>
        <w:rPr>
          <w:rFonts w:ascii="Calibri" w:hAnsi="Calibri" w:cs="Calibri"/>
          <w:spacing w:val="-2"/>
          <w:sz w:val="21"/>
          <w:szCs w:val="21"/>
        </w:rPr>
        <w:t>Ein Katalog voller Lösungen</w:t>
      </w:r>
    </w:p>
    <w:p w14:paraId="59895B82" w14:textId="0CEC9AAE" w:rsidR="007A4F9C" w:rsidRDefault="00F67A2D" w:rsidP="00DC02C9">
      <w:pPr>
        <w:pStyle w:val="Textkrper2"/>
        <w:spacing w:after="120"/>
        <w:rPr>
          <w:rFonts w:ascii="Calibri" w:hAnsi="Calibri" w:cs="Calibri"/>
          <w:b w:val="0"/>
          <w:bCs w:val="0"/>
          <w:spacing w:val="-2"/>
          <w:sz w:val="21"/>
          <w:szCs w:val="21"/>
        </w:rPr>
      </w:pPr>
      <w:r>
        <w:rPr>
          <w:rFonts w:ascii="Calibri" w:hAnsi="Calibri" w:cs="Calibri"/>
          <w:b w:val="0"/>
          <w:bCs w:val="0"/>
          <w:spacing w:val="-2"/>
          <w:sz w:val="21"/>
          <w:szCs w:val="21"/>
        </w:rPr>
        <w:t>Kategorisiert und ü</w:t>
      </w:r>
      <w:r w:rsidRPr="00F67A2D">
        <w:rPr>
          <w:rFonts w:ascii="Calibri" w:hAnsi="Calibri" w:cs="Calibri"/>
          <w:b w:val="0"/>
          <w:bCs w:val="0"/>
          <w:spacing w:val="-2"/>
          <w:sz w:val="21"/>
          <w:szCs w:val="21"/>
        </w:rPr>
        <w:t>bersichtlich</w:t>
      </w:r>
      <w:r>
        <w:rPr>
          <w:rFonts w:ascii="Calibri" w:hAnsi="Calibri" w:cs="Calibri"/>
          <w:b w:val="0"/>
          <w:bCs w:val="0"/>
          <w:spacing w:val="-2"/>
          <w:sz w:val="21"/>
          <w:szCs w:val="21"/>
        </w:rPr>
        <w:t xml:space="preserve"> zusammengestellt sind alle Produkte der Kager-Medical-Line in einem fast 50 Seiten starken Katalog, der auch zum kostenfreien pdf-Download auf der Website des Unternehmens zur Verfügung steht. Für das Aufgabenfeld der Lieferketten</w:t>
      </w:r>
      <w:r w:rsidR="000D2724">
        <w:rPr>
          <w:rFonts w:ascii="Calibri" w:hAnsi="Calibri" w:cs="Calibri"/>
          <w:b w:val="0"/>
          <w:bCs w:val="0"/>
          <w:spacing w:val="-2"/>
          <w:sz w:val="21"/>
          <w:szCs w:val="21"/>
        </w:rPr>
        <w:t>- und Transport</w:t>
      </w:r>
      <w:r>
        <w:rPr>
          <w:rFonts w:ascii="Calibri" w:hAnsi="Calibri" w:cs="Calibri"/>
          <w:b w:val="0"/>
          <w:bCs w:val="0"/>
          <w:spacing w:val="-2"/>
          <w:sz w:val="21"/>
          <w:szCs w:val="21"/>
        </w:rPr>
        <w:t>kontrolle findet sich hier eine Vielzahl von reversiblen und irreversiblen Mess</w:t>
      </w:r>
      <w:r w:rsidR="00DE38F2">
        <w:rPr>
          <w:rFonts w:ascii="Calibri" w:hAnsi="Calibri" w:cs="Calibri"/>
          <w:b w:val="0"/>
          <w:bCs w:val="0"/>
          <w:spacing w:val="-2"/>
          <w:sz w:val="21"/>
          <w:szCs w:val="21"/>
        </w:rPr>
        <w:t>s</w:t>
      </w:r>
      <w:r>
        <w:rPr>
          <w:rFonts w:ascii="Calibri" w:hAnsi="Calibri" w:cs="Calibri"/>
          <w:b w:val="0"/>
          <w:bCs w:val="0"/>
          <w:spacing w:val="-2"/>
          <w:sz w:val="21"/>
          <w:szCs w:val="21"/>
        </w:rPr>
        <w:t>treifen und -punkten zur Überwachung von Temperatur</w:t>
      </w:r>
      <w:r w:rsidR="0083793D">
        <w:rPr>
          <w:rFonts w:ascii="Calibri" w:hAnsi="Calibri" w:cs="Calibri"/>
          <w:b w:val="0"/>
          <w:bCs w:val="0"/>
          <w:spacing w:val="-2"/>
          <w:sz w:val="21"/>
          <w:szCs w:val="21"/>
        </w:rPr>
        <w:t>v</w:t>
      </w:r>
      <w:r>
        <w:rPr>
          <w:rFonts w:ascii="Calibri" w:hAnsi="Calibri" w:cs="Calibri"/>
          <w:b w:val="0"/>
          <w:bCs w:val="0"/>
          <w:spacing w:val="-2"/>
          <w:sz w:val="21"/>
          <w:szCs w:val="21"/>
        </w:rPr>
        <w:t>erläufen und -</w:t>
      </w:r>
      <w:r w:rsidR="0083793D">
        <w:rPr>
          <w:rFonts w:ascii="Calibri" w:hAnsi="Calibri" w:cs="Calibri"/>
          <w:b w:val="0"/>
          <w:bCs w:val="0"/>
          <w:spacing w:val="-2"/>
          <w:sz w:val="21"/>
          <w:szCs w:val="21"/>
        </w:rPr>
        <w:t>g</w:t>
      </w:r>
      <w:r>
        <w:rPr>
          <w:rFonts w:ascii="Calibri" w:hAnsi="Calibri" w:cs="Calibri"/>
          <w:b w:val="0"/>
          <w:bCs w:val="0"/>
          <w:spacing w:val="-2"/>
          <w:sz w:val="21"/>
          <w:szCs w:val="21"/>
        </w:rPr>
        <w:t xml:space="preserve">renzwerten. Je nach Variante handelt es sich dabei um Gefrier- oder Wärmeindikatoren, die verschiedene Temperaturbereiche </w:t>
      </w:r>
      <w:r w:rsidR="000D2724">
        <w:rPr>
          <w:rFonts w:ascii="Calibri" w:hAnsi="Calibri" w:cs="Calibri"/>
          <w:b w:val="0"/>
          <w:bCs w:val="0"/>
          <w:spacing w:val="-2"/>
          <w:sz w:val="21"/>
          <w:szCs w:val="21"/>
        </w:rPr>
        <w:t xml:space="preserve">erfassen sowie unterschiedliche Laufzeiten und mitunter auch eine verzögerte Auslösung haben. Der Kunde hat hier </w:t>
      </w:r>
      <w:r w:rsidR="007717DA">
        <w:rPr>
          <w:rFonts w:ascii="Calibri" w:hAnsi="Calibri" w:cs="Calibri"/>
          <w:b w:val="0"/>
          <w:bCs w:val="0"/>
          <w:spacing w:val="-2"/>
          <w:sz w:val="21"/>
          <w:szCs w:val="21"/>
        </w:rPr>
        <w:t>unter anderem</w:t>
      </w:r>
      <w:r w:rsidR="000D2724">
        <w:rPr>
          <w:rFonts w:ascii="Calibri" w:hAnsi="Calibri" w:cs="Calibri"/>
          <w:b w:val="0"/>
          <w:bCs w:val="0"/>
          <w:spacing w:val="-2"/>
          <w:sz w:val="21"/>
          <w:szCs w:val="21"/>
        </w:rPr>
        <w:t xml:space="preserve"> die Wahl zwischen ColdMark®- oder FreezeSafe™-</w:t>
      </w:r>
      <w:r w:rsidR="007717DA">
        <w:rPr>
          <w:rFonts w:ascii="Calibri" w:hAnsi="Calibri" w:cs="Calibri"/>
          <w:b w:val="0"/>
          <w:bCs w:val="0"/>
          <w:spacing w:val="-2"/>
          <w:sz w:val="21"/>
          <w:szCs w:val="21"/>
        </w:rPr>
        <w:t>Indikatoren</w:t>
      </w:r>
      <w:r w:rsidR="000D2724">
        <w:rPr>
          <w:rFonts w:ascii="Calibri" w:hAnsi="Calibri" w:cs="Calibri"/>
          <w:b w:val="0"/>
          <w:bCs w:val="0"/>
          <w:spacing w:val="-2"/>
          <w:sz w:val="21"/>
          <w:szCs w:val="21"/>
        </w:rPr>
        <w:t xml:space="preserve"> für Tieftemperaturen, Hem</w:t>
      </w:r>
      <w:r w:rsidR="007717DA">
        <w:rPr>
          <w:rFonts w:ascii="Calibri" w:hAnsi="Calibri" w:cs="Calibri"/>
          <w:b w:val="0"/>
          <w:bCs w:val="0"/>
          <w:spacing w:val="-2"/>
          <w:sz w:val="21"/>
          <w:szCs w:val="21"/>
        </w:rPr>
        <w:t>o</w:t>
      </w:r>
      <w:r w:rsidR="000D2724">
        <w:rPr>
          <w:rFonts w:ascii="Calibri" w:hAnsi="Calibri" w:cs="Calibri"/>
          <w:b w:val="0"/>
          <w:bCs w:val="0"/>
          <w:spacing w:val="-2"/>
          <w:sz w:val="21"/>
          <w:szCs w:val="21"/>
        </w:rPr>
        <w:t>Temp-Indikatoren zur Validierung von Blutbeuteln, Indikatoren für Drogentests</w:t>
      </w:r>
      <w:r w:rsidR="007717DA">
        <w:rPr>
          <w:rFonts w:ascii="Calibri" w:hAnsi="Calibri" w:cs="Calibri"/>
          <w:b w:val="0"/>
          <w:bCs w:val="0"/>
          <w:spacing w:val="-2"/>
          <w:sz w:val="21"/>
          <w:szCs w:val="21"/>
        </w:rPr>
        <w:t xml:space="preserve"> oder die Desinfektion </w:t>
      </w:r>
      <w:r w:rsidR="00DE38F2">
        <w:rPr>
          <w:rFonts w:ascii="Calibri" w:hAnsi="Calibri" w:cs="Calibri"/>
          <w:b w:val="0"/>
          <w:bCs w:val="0"/>
          <w:spacing w:val="-2"/>
          <w:sz w:val="21"/>
          <w:szCs w:val="21"/>
        </w:rPr>
        <w:t>sowie</w:t>
      </w:r>
      <w:r w:rsidR="00C22940">
        <w:rPr>
          <w:rFonts w:ascii="Calibri" w:hAnsi="Calibri" w:cs="Calibri"/>
          <w:b w:val="0"/>
          <w:bCs w:val="0"/>
          <w:spacing w:val="-2"/>
          <w:sz w:val="21"/>
          <w:szCs w:val="21"/>
        </w:rPr>
        <w:t xml:space="preserve"> Warn-Aufkleber</w:t>
      </w:r>
      <w:r w:rsidR="000D2724">
        <w:rPr>
          <w:rFonts w:ascii="Calibri" w:hAnsi="Calibri" w:cs="Calibri"/>
          <w:b w:val="0"/>
          <w:bCs w:val="0"/>
          <w:spacing w:val="-2"/>
          <w:sz w:val="21"/>
          <w:szCs w:val="21"/>
        </w:rPr>
        <w:t xml:space="preserve"> für</w:t>
      </w:r>
      <w:r w:rsidR="00DE38F2">
        <w:rPr>
          <w:rFonts w:ascii="Calibri" w:hAnsi="Calibri" w:cs="Calibri"/>
          <w:b w:val="0"/>
          <w:bCs w:val="0"/>
          <w:spacing w:val="-2"/>
          <w:sz w:val="21"/>
          <w:szCs w:val="21"/>
        </w:rPr>
        <w:t xml:space="preserve"> gesundheitsgefährdend heiße </w:t>
      </w:r>
      <w:r w:rsidR="00DE38F2">
        <w:rPr>
          <w:rFonts w:ascii="Calibri" w:hAnsi="Calibri" w:cs="Calibri"/>
          <w:b w:val="0"/>
          <w:bCs w:val="0"/>
          <w:spacing w:val="-2"/>
          <w:sz w:val="21"/>
          <w:szCs w:val="21"/>
        </w:rPr>
        <w:lastRenderedPageBreak/>
        <w:t xml:space="preserve">Oberflächen </w:t>
      </w:r>
      <w:r w:rsidR="007717DA">
        <w:rPr>
          <w:rFonts w:ascii="Calibri" w:hAnsi="Calibri" w:cs="Calibri"/>
          <w:b w:val="0"/>
          <w:bCs w:val="0"/>
          <w:spacing w:val="-2"/>
          <w:sz w:val="21"/>
          <w:szCs w:val="21"/>
        </w:rPr>
        <w:t>– um nur einige Beispiel</w:t>
      </w:r>
      <w:r w:rsidR="00DE38F2">
        <w:rPr>
          <w:rFonts w:ascii="Calibri" w:hAnsi="Calibri" w:cs="Calibri"/>
          <w:b w:val="0"/>
          <w:bCs w:val="0"/>
          <w:spacing w:val="-2"/>
          <w:sz w:val="21"/>
          <w:szCs w:val="21"/>
        </w:rPr>
        <w:t>e</w:t>
      </w:r>
      <w:r w:rsidR="007717DA">
        <w:rPr>
          <w:rFonts w:ascii="Calibri" w:hAnsi="Calibri" w:cs="Calibri"/>
          <w:b w:val="0"/>
          <w:bCs w:val="0"/>
          <w:spacing w:val="-2"/>
          <w:sz w:val="21"/>
          <w:szCs w:val="21"/>
        </w:rPr>
        <w:t xml:space="preserve"> zu nennen. Immer handelt es sich um selbstklebende Mess- und Prüfetiketten, die sich direkt auf Verpackungen, Behälter oder Produkte aufbringen lassen und eine kostengünstige Alternative zu aufwändigen Apparaturen sind. Mit ihrer Hilfe lässt </w:t>
      </w:r>
      <w:r w:rsidR="00DE38F2">
        <w:rPr>
          <w:rFonts w:ascii="Calibri" w:hAnsi="Calibri" w:cs="Calibri"/>
          <w:b w:val="0"/>
          <w:bCs w:val="0"/>
          <w:spacing w:val="-2"/>
          <w:sz w:val="21"/>
          <w:szCs w:val="21"/>
        </w:rPr>
        <w:t xml:space="preserve">sich </w:t>
      </w:r>
      <w:r w:rsidR="007717DA">
        <w:rPr>
          <w:rFonts w:ascii="Calibri" w:hAnsi="Calibri" w:cs="Calibri"/>
          <w:b w:val="0"/>
          <w:bCs w:val="0"/>
          <w:spacing w:val="-2"/>
          <w:sz w:val="21"/>
          <w:szCs w:val="21"/>
        </w:rPr>
        <w:t>feststellen, ob die Temperaturwerte von Medikamenten-Transporten eingehalten wurden, ob die für eine sichere Sterilisierung nötige Temperatur erreicht wurde, ob eine Blutkonserve zu warm gelagert wurde und viele</w:t>
      </w:r>
      <w:r w:rsidR="00596CB9">
        <w:rPr>
          <w:rFonts w:ascii="Calibri" w:hAnsi="Calibri" w:cs="Calibri"/>
          <w:b w:val="0"/>
          <w:bCs w:val="0"/>
          <w:spacing w:val="-2"/>
          <w:sz w:val="21"/>
          <w:szCs w:val="21"/>
        </w:rPr>
        <w:t>s</w:t>
      </w:r>
      <w:r w:rsidR="007717DA">
        <w:rPr>
          <w:rFonts w:ascii="Calibri" w:hAnsi="Calibri" w:cs="Calibri"/>
          <w:b w:val="0"/>
          <w:bCs w:val="0"/>
          <w:spacing w:val="-2"/>
          <w:sz w:val="21"/>
          <w:szCs w:val="21"/>
        </w:rPr>
        <w:t xml:space="preserve"> andere mehr. </w:t>
      </w:r>
      <w:r w:rsidR="00596CB9">
        <w:rPr>
          <w:rFonts w:ascii="Calibri" w:hAnsi="Calibri" w:cs="Calibri"/>
          <w:b w:val="0"/>
          <w:bCs w:val="0"/>
          <w:spacing w:val="-2"/>
          <w:sz w:val="21"/>
          <w:szCs w:val="21"/>
        </w:rPr>
        <w:t xml:space="preserve">Da die Auswahl der Messstreifen und -punkte eine große Bandbreite von Anwendungen abdeckt, kann der Anwender bei seiner Suche auch einen Berater von KAGER konsultieren. „Auf diese Weise ist sichergestellt, dass die Auswahl richtig getroffen wird und </w:t>
      </w:r>
      <w:r w:rsidR="0083793D">
        <w:rPr>
          <w:rFonts w:ascii="Calibri" w:hAnsi="Calibri" w:cs="Calibri"/>
          <w:b w:val="0"/>
          <w:bCs w:val="0"/>
          <w:spacing w:val="-2"/>
          <w:sz w:val="21"/>
          <w:szCs w:val="21"/>
        </w:rPr>
        <w:t>ein</w:t>
      </w:r>
      <w:r w:rsidR="00596CB9">
        <w:rPr>
          <w:rFonts w:ascii="Calibri" w:hAnsi="Calibri" w:cs="Calibri"/>
          <w:b w:val="0"/>
          <w:bCs w:val="0"/>
          <w:spacing w:val="-2"/>
          <w:sz w:val="21"/>
          <w:szCs w:val="21"/>
        </w:rPr>
        <w:t xml:space="preserve"> Indikator seine Aufgabe optimal erfüllt“, sagt Claudia Berck.</w:t>
      </w:r>
    </w:p>
    <w:p w14:paraId="12DF7B3D" w14:textId="343E28D7" w:rsidR="00596CB9" w:rsidRPr="00171E77" w:rsidRDefault="00171E77" w:rsidP="00DC02C9">
      <w:pPr>
        <w:pStyle w:val="Textkrper2"/>
        <w:spacing w:after="120"/>
        <w:rPr>
          <w:rFonts w:ascii="Calibri" w:hAnsi="Calibri" w:cs="Calibri"/>
          <w:spacing w:val="-2"/>
          <w:sz w:val="21"/>
          <w:szCs w:val="21"/>
        </w:rPr>
      </w:pPr>
      <w:r w:rsidRPr="00171E77">
        <w:rPr>
          <w:rFonts w:ascii="Calibri" w:hAnsi="Calibri" w:cs="Calibri"/>
          <w:spacing w:val="-2"/>
          <w:sz w:val="21"/>
          <w:szCs w:val="21"/>
        </w:rPr>
        <w:t>Auf Wachstum gepolt</w:t>
      </w:r>
    </w:p>
    <w:p w14:paraId="654E9CB3" w14:textId="1273AF73" w:rsidR="00596CB9" w:rsidRPr="00F67A2D" w:rsidRDefault="0083793D" w:rsidP="00DC02C9">
      <w:pPr>
        <w:pStyle w:val="Textkrper2"/>
        <w:spacing w:after="120"/>
        <w:rPr>
          <w:rFonts w:ascii="Calibri" w:hAnsi="Calibri" w:cs="Calibri"/>
          <w:b w:val="0"/>
          <w:bCs w:val="0"/>
          <w:spacing w:val="-2"/>
          <w:sz w:val="21"/>
          <w:szCs w:val="21"/>
        </w:rPr>
      </w:pPr>
      <w:r>
        <w:rPr>
          <w:rFonts w:ascii="Calibri" w:hAnsi="Calibri" w:cs="Calibri"/>
          <w:b w:val="0"/>
          <w:bCs w:val="0"/>
          <w:spacing w:val="-2"/>
          <w:sz w:val="21"/>
          <w:szCs w:val="21"/>
        </w:rPr>
        <w:t xml:space="preserve">Neben dem großen Messmittel-Programm bietet die Kager-Medical-Line eine Reihe nützlicher Werkzeuge und Zubehörprodukte für den Einsatz in Laboren und Reinräumen. Hier findet der Anwender beispielsweise gasbetriebene Lötbrenner zum Erhitzen von Proben oder ähnlichem, Rutsch-Stopp-Folien zur Fixierung von Pipetten oder </w:t>
      </w:r>
      <w:r w:rsidR="00171E77">
        <w:rPr>
          <w:rFonts w:ascii="Calibri" w:hAnsi="Calibri" w:cs="Calibri"/>
          <w:b w:val="0"/>
          <w:bCs w:val="0"/>
          <w:spacing w:val="-2"/>
          <w:sz w:val="21"/>
          <w:szCs w:val="21"/>
        </w:rPr>
        <w:t>Petrischalen sowie Staubfangmatten für Reinraumschleusen.</w:t>
      </w:r>
      <w:r>
        <w:rPr>
          <w:rFonts w:ascii="Calibri" w:hAnsi="Calibri" w:cs="Calibri"/>
          <w:b w:val="0"/>
          <w:bCs w:val="0"/>
          <w:spacing w:val="-2"/>
          <w:sz w:val="21"/>
          <w:szCs w:val="21"/>
        </w:rPr>
        <w:t xml:space="preserve"> </w:t>
      </w:r>
    </w:p>
    <w:p w14:paraId="1B6DF7FE" w14:textId="53853FA2" w:rsidR="00F24C5F" w:rsidRPr="00F24C5F" w:rsidRDefault="00375E0D" w:rsidP="00F24C5F">
      <w:pPr>
        <w:pStyle w:val="Textkrper2"/>
        <w:spacing w:after="120"/>
        <w:rPr>
          <w:rFonts w:ascii="Calibri" w:hAnsi="Calibri" w:cs="Calibri"/>
          <w:b w:val="0"/>
          <w:bCs w:val="0"/>
          <w:spacing w:val="-2"/>
          <w:sz w:val="21"/>
          <w:szCs w:val="21"/>
        </w:rPr>
      </w:pPr>
      <w:r>
        <w:rPr>
          <w:rFonts w:ascii="Calibri" w:hAnsi="Calibri" w:cs="Calibri"/>
          <w:b w:val="0"/>
          <w:bCs w:val="0"/>
          <w:spacing w:val="-2"/>
          <w:sz w:val="21"/>
          <w:szCs w:val="21"/>
        </w:rPr>
        <w:t>So wie das Gesamtprogramm von KAGER, ist auch das Sortiment d</w:t>
      </w:r>
      <w:r w:rsidRPr="00375E0D">
        <w:rPr>
          <w:rFonts w:ascii="Calibri" w:hAnsi="Calibri" w:cs="Calibri"/>
          <w:b w:val="0"/>
          <w:bCs w:val="0"/>
          <w:spacing w:val="-2"/>
          <w:sz w:val="21"/>
          <w:szCs w:val="21"/>
        </w:rPr>
        <w:t xml:space="preserve">er Kager-Medical-Line </w:t>
      </w:r>
      <w:r>
        <w:rPr>
          <w:rFonts w:ascii="Calibri" w:hAnsi="Calibri" w:cs="Calibri"/>
          <w:b w:val="0"/>
          <w:bCs w:val="0"/>
          <w:spacing w:val="-2"/>
          <w:sz w:val="21"/>
          <w:szCs w:val="21"/>
        </w:rPr>
        <w:t xml:space="preserve">keine statische Auswahl, sondern </w:t>
      </w:r>
      <w:r w:rsidR="00C702DF">
        <w:rPr>
          <w:rFonts w:ascii="Calibri" w:hAnsi="Calibri" w:cs="Calibri"/>
          <w:b w:val="0"/>
          <w:bCs w:val="0"/>
          <w:spacing w:val="-2"/>
          <w:sz w:val="21"/>
          <w:szCs w:val="21"/>
        </w:rPr>
        <w:t>wird sich stetig weiterentwickeln. „Wir durchforsten die Märkte ja immerzu nach neuen, innovativen Spezialprodukten und bauen unser Produktspektrum aus. Das wird sich auch in einem kontinuierlich wachsenden Angebot für die Medizintechnik, die Pharmalogistik und das Gesundheitswesen niederschlagen“, berichtet Claudia Berck.</w:t>
      </w:r>
      <w:r w:rsidR="00597638">
        <w:rPr>
          <w:rFonts w:ascii="Calibri" w:hAnsi="Calibri" w:cs="Calibri"/>
          <w:b w:val="0"/>
          <w:bCs w:val="0"/>
          <w:spacing w:val="-2"/>
          <w:sz w:val="21"/>
          <w:szCs w:val="21"/>
        </w:rPr>
        <w:t xml:space="preserve"> </w:t>
      </w:r>
      <w:r w:rsidR="00597638" w:rsidRPr="00597638">
        <w:rPr>
          <w:rFonts w:ascii="Calibri" w:hAnsi="Calibri" w:cs="Calibri"/>
          <w:b w:val="0"/>
          <w:bCs w:val="0"/>
          <w:i/>
          <w:iCs/>
          <w:spacing w:val="-2"/>
          <w:sz w:val="21"/>
          <w:szCs w:val="21"/>
        </w:rPr>
        <w:t>ms</w:t>
      </w:r>
    </w:p>
    <w:p w14:paraId="17B0B9F4" w14:textId="38CD47FB" w:rsidR="0041235F" w:rsidRPr="002C157D" w:rsidRDefault="00FE160D" w:rsidP="0041235F">
      <w:pPr>
        <w:pStyle w:val="Textkrper2"/>
        <w:rPr>
          <w:rFonts w:ascii="Calibri" w:hAnsi="Calibri" w:cs="Calibri"/>
          <w:b w:val="0"/>
          <w:bCs w:val="0"/>
          <w:i/>
          <w:iCs/>
          <w:spacing w:val="0"/>
          <w:sz w:val="16"/>
        </w:rPr>
      </w:pPr>
      <w:r>
        <w:rPr>
          <w:rFonts w:ascii="Calibri" w:hAnsi="Calibri" w:cs="Calibri"/>
          <w:b w:val="0"/>
          <w:bCs w:val="0"/>
          <w:i/>
          <w:iCs/>
          <w:spacing w:val="0"/>
          <w:sz w:val="16"/>
        </w:rPr>
        <w:t>53</w:t>
      </w:r>
      <w:r w:rsidR="00DE38F2">
        <w:rPr>
          <w:rFonts w:ascii="Calibri" w:hAnsi="Calibri" w:cs="Calibri"/>
          <w:b w:val="0"/>
          <w:bCs w:val="0"/>
          <w:i/>
          <w:iCs/>
          <w:spacing w:val="0"/>
          <w:sz w:val="16"/>
        </w:rPr>
        <w:t>7</w:t>
      </w:r>
      <w:r w:rsidR="0041235F" w:rsidRPr="002C157D">
        <w:rPr>
          <w:rFonts w:ascii="Calibri" w:hAnsi="Calibri" w:cs="Calibri"/>
          <w:b w:val="0"/>
          <w:bCs w:val="0"/>
          <w:i/>
          <w:iCs/>
          <w:spacing w:val="0"/>
          <w:sz w:val="16"/>
        </w:rPr>
        <w:t xml:space="preserve"> Wörter mit </w:t>
      </w:r>
      <w:r>
        <w:rPr>
          <w:rFonts w:ascii="Calibri" w:hAnsi="Calibri" w:cs="Calibri"/>
          <w:b w:val="0"/>
          <w:bCs w:val="0"/>
          <w:i/>
          <w:iCs/>
          <w:spacing w:val="0"/>
          <w:sz w:val="16"/>
        </w:rPr>
        <w:t>4.3</w:t>
      </w:r>
      <w:r w:rsidR="00DE38F2">
        <w:rPr>
          <w:rFonts w:ascii="Calibri" w:hAnsi="Calibri" w:cs="Calibri"/>
          <w:b w:val="0"/>
          <w:bCs w:val="0"/>
          <w:i/>
          <w:iCs/>
          <w:spacing w:val="0"/>
          <w:sz w:val="16"/>
        </w:rPr>
        <w:t>44</w:t>
      </w:r>
      <w:r w:rsidR="0041235F" w:rsidRPr="002C157D">
        <w:rPr>
          <w:rFonts w:ascii="Calibri" w:hAnsi="Calibri" w:cs="Calibri"/>
          <w:b w:val="0"/>
          <w:bCs w:val="0"/>
          <w:i/>
          <w:iCs/>
          <w:spacing w:val="0"/>
          <w:sz w:val="16"/>
        </w:rPr>
        <w:t xml:space="preserve"> Zeichen (inkl. Leerzeichen)</w:t>
      </w:r>
      <w:r w:rsidR="0041235F" w:rsidRPr="002C157D">
        <w:rPr>
          <w:rFonts w:ascii="Calibri" w:hAnsi="Calibri" w:cs="Calibri"/>
          <w:b w:val="0"/>
          <w:bCs w:val="0"/>
          <w:i/>
          <w:iCs/>
          <w:spacing w:val="0"/>
          <w:sz w:val="16"/>
        </w:rPr>
        <w:tab/>
      </w:r>
      <w:r w:rsidR="0041235F" w:rsidRPr="002C157D">
        <w:rPr>
          <w:rFonts w:ascii="Calibri" w:hAnsi="Calibri" w:cs="Calibri"/>
          <w:b w:val="0"/>
          <w:bCs w:val="0"/>
          <w:i/>
          <w:iCs/>
          <w:spacing w:val="0"/>
          <w:sz w:val="16"/>
        </w:rPr>
        <w:tab/>
        <w:t xml:space="preserve">      </w:t>
      </w:r>
      <w:r w:rsidR="00C702DF">
        <w:rPr>
          <w:rFonts w:ascii="Calibri" w:hAnsi="Calibri" w:cs="Calibri"/>
          <w:b w:val="0"/>
          <w:bCs w:val="0"/>
          <w:i/>
          <w:iCs/>
          <w:spacing w:val="0"/>
          <w:sz w:val="16"/>
        </w:rPr>
        <w:t xml:space="preserve"> </w:t>
      </w:r>
      <w:r w:rsidR="0041235F" w:rsidRPr="002C157D">
        <w:rPr>
          <w:rFonts w:ascii="Calibri" w:hAnsi="Calibri" w:cs="Calibri"/>
          <w:b w:val="0"/>
          <w:bCs w:val="0"/>
          <w:i/>
          <w:iCs/>
          <w:spacing w:val="0"/>
          <w:sz w:val="16"/>
        </w:rPr>
        <w:t xml:space="preserve">  Autor: M</w:t>
      </w:r>
      <w:r w:rsidR="00597638">
        <w:rPr>
          <w:rFonts w:ascii="Calibri" w:hAnsi="Calibri" w:cs="Calibri"/>
          <w:b w:val="0"/>
          <w:bCs w:val="0"/>
          <w:i/>
          <w:iCs/>
          <w:spacing w:val="0"/>
          <w:sz w:val="16"/>
        </w:rPr>
        <w:t>irco von Stein</w:t>
      </w:r>
      <w:r w:rsidR="0041235F" w:rsidRPr="002C157D">
        <w:rPr>
          <w:rFonts w:ascii="Calibri" w:hAnsi="Calibri" w:cs="Calibri"/>
          <w:b w:val="0"/>
          <w:bCs w:val="0"/>
          <w:i/>
          <w:iCs/>
          <w:spacing w:val="0"/>
          <w:sz w:val="16"/>
        </w:rPr>
        <w:t>, Freier Fachjournalist, Darmstadt</w:t>
      </w:r>
    </w:p>
    <w:p w14:paraId="71DA801F" w14:textId="77777777" w:rsidR="009824C8" w:rsidRPr="002C157D" w:rsidRDefault="009824C8">
      <w:pPr>
        <w:spacing w:line="360" w:lineRule="auto"/>
        <w:ind w:left="0"/>
        <w:jc w:val="both"/>
        <w:rPr>
          <w:rFonts w:ascii="Calibri" w:hAnsi="Calibri" w:cs="Calibri"/>
          <w:i/>
          <w:iCs/>
          <w:sz w:val="16"/>
          <w:szCs w:val="16"/>
        </w:rPr>
      </w:pPr>
    </w:p>
    <w:p w14:paraId="6672097A" w14:textId="77777777" w:rsidR="000F7C57" w:rsidRPr="002C157D" w:rsidRDefault="000F7C57">
      <w:pPr>
        <w:adjustRightInd/>
        <w:ind w:left="0" w:right="-284"/>
        <w:rPr>
          <w:rFonts w:ascii="Calibri" w:hAnsi="Calibri" w:cs="Calibri"/>
          <w:b/>
          <w:spacing w:val="0"/>
          <w:sz w:val="22"/>
          <w:szCs w:val="22"/>
        </w:rPr>
      </w:pPr>
      <w:r w:rsidRPr="002C157D">
        <w:rPr>
          <w:rFonts w:ascii="Calibri" w:hAnsi="Calibri" w:cs="Calibri"/>
          <w:b/>
          <w:i/>
          <w:spacing w:val="0"/>
          <w:sz w:val="22"/>
          <w:szCs w:val="22"/>
        </w:rPr>
        <w:t xml:space="preserve">Hinweis für Redakteure: </w:t>
      </w:r>
      <w:r w:rsidRPr="002C157D">
        <w:rPr>
          <w:rFonts w:ascii="Calibri" w:hAnsi="Calibri" w:cs="Calibri"/>
          <w:b/>
          <w:spacing w:val="0"/>
          <w:sz w:val="22"/>
          <w:szCs w:val="22"/>
        </w:rPr>
        <w:t xml:space="preserve">Text und Bilder stehen Ihnen unter </w:t>
      </w:r>
      <w:r w:rsidRPr="002C157D">
        <w:rPr>
          <w:rFonts w:ascii="Calibri" w:hAnsi="Calibri" w:cs="Calibri"/>
          <w:b/>
          <w:spacing w:val="0"/>
          <w:sz w:val="22"/>
          <w:szCs w:val="22"/>
          <w:u w:val="single"/>
        </w:rPr>
        <w:t>www.pr-box.de</w:t>
      </w:r>
      <w:r w:rsidRPr="002C157D">
        <w:rPr>
          <w:rFonts w:ascii="Calibri" w:hAnsi="Calibri" w:cs="Calibri"/>
          <w:b/>
          <w:spacing w:val="0"/>
          <w:sz w:val="22"/>
          <w:szCs w:val="22"/>
        </w:rPr>
        <w:t xml:space="preserve"> zur Verfügung!</w:t>
      </w:r>
    </w:p>
    <w:p w14:paraId="3FE2783E" w14:textId="012395C4" w:rsidR="000F7C57" w:rsidRPr="002C157D" w:rsidRDefault="000F7C57">
      <w:pPr>
        <w:spacing w:line="360" w:lineRule="auto"/>
        <w:ind w:left="0"/>
        <w:jc w:val="both"/>
        <w:rPr>
          <w:rFonts w:ascii="Calibri" w:hAnsi="Calibri" w:cs="Calibri"/>
          <w:sz w:val="16"/>
          <w:szCs w:val="16"/>
        </w:rPr>
      </w:pPr>
    </w:p>
    <w:p w14:paraId="6E2BC414" w14:textId="142AC96C" w:rsidR="00F67BB3" w:rsidRPr="000F2A0B" w:rsidRDefault="00F67BB3" w:rsidP="000F2A0B">
      <w:pPr>
        <w:spacing w:after="120"/>
        <w:ind w:left="0"/>
        <w:jc w:val="both"/>
        <w:rPr>
          <w:rFonts w:ascii="Calibri" w:hAnsi="Calibri" w:cs="Calibri"/>
          <w:i/>
          <w:iCs/>
          <w:spacing w:val="-2"/>
          <w:sz w:val="21"/>
          <w:szCs w:val="21"/>
          <w:u w:val="single"/>
        </w:rPr>
      </w:pPr>
      <w:r w:rsidRPr="000F2A0B">
        <w:rPr>
          <w:rFonts w:ascii="Calibri" w:hAnsi="Calibri" w:cs="Calibri"/>
          <w:i/>
          <w:iCs/>
          <w:spacing w:val="-2"/>
          <w:sz w:val="21"/>
          <w:szCs w:val="21"/>
          <w:u w:val="single"/>
        </w:rPr>
        <w:t>Bilder (</w:t>
      </w:r>
      <w:r w:rsidR="00F23C4D" w:rsidRPr="000F2A0B">
        <w:rPr>
          <w:rFonts w:ascii="Calibri" w:hAnsi="Calibri" w:cs="Calibri"/>
          <w:i/>
          <w:iCs/>
          <w:spacing w:val="-2"/>
          <w:sz w:val="21"/>
          <w:szCs w:val="21"/>
          <w:u w:val="single"/>
        </w:rPr>
        <w:t>6</w:t>
      </w:r>
      <w:r w:rsidR="006D3A1C" w:rsidRPr="000F2A0B">
        <w:rPr>
          <w:rFonts w:ascii="Calibri" w:hAnsi="Calibri" w:cs="Calibri"/>
          <w:i/>
          <w:iCs/>
          <w:spacing w:val="-2"/>
          <w:sz w:val="21"/>
          <w:szCs w:val="21"/>
          <w:u w:val="single"/>
        </w:rPr>
        <w:t xml:space="preserve"> </w:t>
      </w:r>
      <w:r w:rsidRPr="000F2A0B">
        <w:rPr>
          <w:rFonts w:ascii="Calibri" w:hAnsi="Calibri" w:cs="Calibri"/>
          <w:i/>
          <w:iCs/>
          <w:spacing w:val="-2"/>
          <w:sz w:val="21"/>
          <w:szCs w:val="21"/>
          <w:u w:val="single"/>
        </w:rPr>
        <w:t>Motiv</w:t>
      </w:r>
      <w:r w:rsidR="00757FE3" w:rsidRPr="000F2A0B">
        <w:rPr>
          <w:rFonts w:ascii="Calibri" w:hAnsi="Calibri" w:cs="Calibri"/>
          <w:i/>
          <w:iCs/>
          <w:spacing w:val="-2"/>
          <w:sz w:val="21"/>
          <w:szCs w:val="21"/>
          <w:u w:val="single"/>
        </w:rPr>
        <w:t>e</w:t>
      </w:r>
      <w:r w:rsidRPr="000F2A0B">
        <w:rPr>
          <w:rFonts w:ascii="Calibri" w:hAnsi="Calibri" w:cs="Calibri"/>
          <w:i/>
          <w:iCs/>
          <w:spacing w:val="-2"/>
          <w:sz w:val="21"/>
          <w:szCs w:val="21"/>
          <w:u w:val="single"/>
        </w:rPr>
        <w:t>)</w:t>
      </w:r>
    </w:p>
    <w:p w14:paraId="044981CF" w14:textId="17BCE05B" w:rsidR="006D3A1C" w:rsidRPr="000F2A0B" w:rsidRDefault="00757FE3" w:rsidP="000F2A0B">
      <w:pPr>
        <w:pStyle w:val="Textkrper2"/>
        <w:spacing w:after="120" w:line="240" w:lineRule="auto"/>
        <w:rPr>
          <w:rFonts w:ascii="Calibri" w:hAnsi="Calibri" w:cs="Calibri"/>
          <w:b w:val="0"/>
          <w:bCs w:val="0"/>
          <w:spacing w:val="-2"/>
          <w:sz w:val="21"/>
          <w:szCs w:val="21"/>
        </w:rPr>
      </w:pPr>
      <w:r w:rsidRPr="000F2A0B">
        <w:rPr>
          <w:rFonts w:ascii="Calibri" w:hAnsi="Calibri" w:cs="Calibri"/>
          <w:b w:val="0"/>
          <w:bCs w:val="0"/>
          <w:i/>
          <w:iCs/>
          <w:spacing w:val="-2"/>
          <w:sz w:val="21"/>
          <w:szCs w:val="21"/>
        </w:rPr>
        <w:t>Bild 1:</w:t>
      </w:r>
      <w:r w:rsidR="0029773F" w:rsidRPr="000F2A0B">
        <w:rPr>
          <w:rFonts w:ascii="Calibri" w:hAnsi="Calibri" w:cs="Calibri"/>
          <w:b w:val="0"/>
          <w:bCs w:val="0"/>
          <w:spacing w:val="-2"/>
          <w:sz w:val="21"/>
          <w:szCs w:val="21"/>
        </w:rPr>
        <w:t xml:space="preserve"> Die Temperaturmesspunkte und -streifen </w:t>
      </w:r>
      <w:r w:rsidR="00A14E81" w:rsidRPr="000F2A0B">
        <w:rPr>
          <w:rFonts w:ascii="Calibri" w:hAnsi="Calibri" w:cs="Calibri"/>
          <w:b w:val="0"/>
          <w:bCs w:val="0"/>
          <w:i/>
          <w:iCs/>
          <w:spacing w:val="-2"/>
          <w:sz w:val="21"/>
          <w:szCs w:val="21"/>
        </w:rPr>
        <w:t xml:space="preserve">Tempstrip </w:t>
      </w:r>
      <w:r w:rsidR="00C702DF" w:rsidRPr="000F2A0B">
        <w:rPr>
          <w:rFonts w:ascii="Calibri" w:hAnsi="Calibri" w:cs="Calibri"/>
          <w:b w:val="0"/>
          <w:bCs w:val="0"/>
          <w:spacing w:val="-2"/>
          <w:sz w:val="21"/>
          <w:szCs w:val="21"/>
        </w:rPr>
        <w:t xml:space="preserve">der neuen </w:t>
      </w:r>
      <w:r w:rsidR="0029773F" w:rsidRPr="000F2A0B">
        <w:rPr>
          <w:rFonts w:ascii="Calibri" w:hAnsi="Calibri" w:cs="Calibri"/>
          <w:b w:val="0"/>
          <w:bCs w:val="0"/>
          <w:spacing w:val="-2"/>
          <w:sz w:val="21"/>
          <w:szCs w:val="21"/>
        </w:rPr>
        <w:t>Kager</w:t>
      </w:r>
      <w:r w:rsidR="00C702DF" w:rsidRPr="000F2A0B">
        <w:rPr>
          <w:rFonts w:ascii="Calibri" w:hAnsi="Calibri" w:cs="Calibri"/>
          <w:b w:val="0"/>
          <w:bCs w:val="0"/>
          <w:spacing w:val="-2"/>
          <w:sz w:val="21"/>
          <w:szCs w:val="21"/>
        </w:rPr>
        <w:t>-Medical-Line</w:t>
      </w:r>
      <w:r w:rsidR="0029773F" w:rsidRPr="000F2A0B">
        <w:rPr>
          <w:rFonts w:ascii="Calibri" w:hAnsi="Calibri" w:cs="Calibri"/>
          <w:b w:val="0"/>
          <w:bCs w:val="0"/>
          <w:spacing w:val="-2"/>
          <w:sz w:val="21"/>
          <w:szCs w:val="21"/>
        </w:rPr>
        <w:t xml:space="preserve"> haben irreversible Farbwechselanzeigen mit vertikalen oder horizontalen Skalierungen in Grad Celsius.</w:t>
      </w:r>
      <w:r w:rsidR="0029773F" w:rsidRPr="000F2A0B">
        <w:rPr>
          <w:rFonts w:ascii="Calibri" w:hAnsi="Calibri" w:cs="Calibri"/>
          <w:b w:val="0"/>
          <w:bCs w:val="0"/>
          <w:spacing w:val="-2"/>
          <w:sz w:val="16"/>
          <w:szCs w:val="16"/>
        </w:rPr>
        <w:t xml:space="preserve"> </w:t>
      </w:r>
      <w:r w:rsidR="00C702DF" w:rsidRPr="000F2A0B">
        <w:rPr>
          <w:rFonts w:ascii="Calibri" w:hAnsi="Calibri" w:cs="Calibri"/>
          <w:b w:val="0"/>
          <w:bCs w:val="0"/>
          <w:i/>
          <w:iCs/>
          <w:spacing w:val="-2"/>
          <w:sz w:val="16"/>
          <w:szCs w:val="16"/>
        </w:rPr>
        <w:t>(</w:t>
      </w:r>
      <w:r w:rsidR="00604D0C" w:rsidRPr="000F2A0B">
        <w:rPr>
          <w:rFonts w:ascii="Calibri" w:hAnsi="Calibri" w:cs="Calibri"/>
          <w:b w:val="0"/>
          <w:bCs w:val="0"/>
          <w:i/>
          <w:iCs/>
          <w:spacing w:val="-2"/>
          <w:sz w:val="16"/>
          <w:szCs w:val="16"/>
        </w:rPr>
        <w:t>Bild: Kiefer Industriefotografie</w:t>
      </w:r>
      <w:r w:rsidR="00C702DF" w:rsidRPr="000F2A0B">
        <w:rPr>
          <w:rFonts w:ascii="Calibri" w:hAnsi="Calibri" w:cs="Calibri"/>
          <w:b w:val="0"/>
          <w:bCs w:val="0"/>
          <w:i/>
          <w:iCs/>
          <w:spacing w:val="-2"/>
          <w:sz w:val="16"/>
          <w:szCs w:val="16"/>
        </w:rPr>
        <w:t>)</w:t>
      </w:r>
    </w:p>
    <w:p w14:paraId="7C1E66C8" w14:textId="364F2C5F" w:rsidR="00757FE3" w:rsidRPr="000F2A0B" w:rsidRDefault="006D3A1C" w:rsidP="000F2A0B">
      <w:pPr>
        <w:pStyle w:val="Textkrper2"/>
        <w:spacing w:after="120" w:line="240" w:lineRule="auto"/>
        <w:rPr>
          <w:rFonts w:ascii="Calibri" w:hAnsi="Calibri" w:cs="Calibri"/>
          <w:b w:val="0"/>
          <w:bCs w:val="0"/>
          <w:i/>
          <w:iCs/>
          <w:spacing w:val="-2"/>
          <w:sz w:val="16"/>
          <w:szCs w:val="16"/>
        </w:rPr>
      </w:pPr>
      <w:r w:rsidRPr="000F2A0B">
        <w:rPr>
          <w:rFonts w:ascii="Calibri" w:hAnsi="Calibri" w:cs="Calibri"/>
          <w:b w:val="0"/>
          <w:bCs w:val="0"/>
          <w:i/>
          <w:iCs/>
          <w:spacing w:val="-2"/>
          <w:sz w:val="21"/>
          <w:szCs w:val="21"/>
        </w:rPr>
        <w:t>Bild 2:</w:t>
      </w:r>
      <w:r w:rsidR="0029773F" w:rsidRPr="000F2A0B">
        <w:rPr>
          <w:rFonts w:ascii="Calibri" w:hAnsi="Calibri" w:cs="Calibri"/>
          <w:b w:val="0"/>
          <w:bCs w:val="0"/>
          <w:i/>
          <w:iCs/>
          <w:spacing w:val="-2"/>
          <w:sz w:val="21"/>
          <w:szCs w:val="21"/>
        </w:rPr>
        <w:t xml:space="preserve"> </w:t>
      </w:r>
      <w:r w:rsidR="009152E5" w:rsidRPr="000F2A0B">
        <w:rPr>
          <w:rFonts w:ascii="Calibri" w:hAnsi="Calibri" w:cs="Calibri"/>
          <w:b w:val="0"/>
          <w:bCs w:val="0"/>
          <w:spacing w:val="-2"/>
          <w:sz w:val="21"/>
          <w:szCs w:val="21"/>
        </w:rPr>
        <w:t>Claudia Berck: „Mit der Produktauswahl unserer neuen Kager-Medical-Line decken wir viele Aufgaben ab, die im Rahmen der Qualitätssicherung, der Rückverfolgbarkeit, der Dokumentationspflicht, der Verlustreduzierung und der Einhaltung von gesetzlichen Vorgaben anfallen.“</w:t>
      </w:r>
      <w:r w:rsidR="009152E5" w:rsidRPr="000F2A0B">
        <w:rPr>
          <w:rFonts w:ascii="Calibri" w:hAnsi="Calibri" w:cs="Calibri"/>
          <w:b w:val="0"/>
          <w:bCs w:val="0"/>
          <w:i/>
          <w:iCs/>
          <w:spacing w:val="-2"/>
          <w:sz w:val="21"/>
          <w:szCs w:val="21"/>
        </w:rPr>
        <w:t xml:space="preserve"> </w:t>
      </w:r>
      <w:r w:rsidR="009152E5" w:rsidRPr="000F2A0B">
        <w:rPr>
          <w:rFonts w:ascii="Calibri" w:hAnsi="Calibri" w:cs="Calibri"/>
          <w:b w:val="0"/>
          <w:bCs w:val="0"/>
          <w:i/>
          <w:iCs/>
          <w:spacing w:val="-2"/>
          <w:sz w:val="16"/>
          <w:szCs w:val="16"/>
        </w:rPr>
        <w:t>(</w:t>
      </w:r>
      <w:r w:rsidR="00604D0C" w:rsidRPr="000F2A0B">
        <w:rPr>
          <w:rFonts w:ascii="Calibri" w:hAnsi="Calibri" w:cs="Calibri"/>
          <w:b w:val="0"/>
          <w:bCs w:val="0"/>
          <w:i/>
          <w:iCs/>
          <w:spacing w:val="-2"/>
          <w:sz w:val="16"/>
          <w:szCs w:val="16"/>
        </w:rPr>
        <w:t>Bild: K</w:t>
      </w:r>
      <w:r w:rsidR="009152E5" w:rsidRPr="000F2A0B">
        <w:rPr>
          <w:rFonts w:ascii="Calibri" w:hAnsi="Calibri" w:cs="Calibri"/>
          <w:b w:val="0"/>
          <w:bCs w:val="0"/>
          <w:i/>
          <w:iCs/>
          <w:spacing w:val="-2"/>
          <w:sz w:val="16"/>
          <w:szCs w:val="16"/>
        </w:rPr>
        <w:t>ager)</w:t>
      </w:r>
    </w:p>
    <w:p w14:paraId="5910DFBD" w14:textId="6B7BBCA8" w:rsidR="00757FE3" w:rsidRPr="000F2A0B" w:rsidRDefault="00757FE3" w:rsidP="000F2A0B">
      <w:pPr>
        <w:pStyle w:val="Textkrper2"/>
        <w:spacing w:after="120" w:line="240" w:lineRule="auto"/>
        <w:rPr>
          <w:rFonts w:ascii="Calibri" w:hAnsi="Calibri" w:cs="Calibri"/>
          <w:b w:val="0"/>
          <w:bCs w:val="0"/>
          <w:spacing w:val="-2"/>
          <w:sz w:val="16"/>
          <w:szCs w:val="16"/>
        </w:rPr>
      </w:pPr>
      <w:r w:rsidRPr="000F2A0B">
        <w:rPr>
          <w:rFonts w:ascii="Calibri" w:hAnsi="Calibri" w:cs="Calibri"/>
          <w:b w:val="0"/>
          <w:bCs w:val="0"/>
          <w:i/>
          <w:iCs/>
          <w:spacing w:val="-2"/>
          <w:sz w:val="21"/>
          <w:szCs w:val="21"/>
        </w:rPr>
        <w:t xml:space="preserve">Bild </w:t>
      </w:r>
      <w:r w:rsidR="006D3A1C" w:rsidRPr="000F2A0B">
        <w:rPr>
          <w:rFonts w:ascii="Calibri" w:hAnsi="Calibri" w:cs="Calibri"/>
          <w:b w:val="0"/>
          <w:bCs w:val="0"/>
          <w:i/>
          <w:iCs/>
          <w:spacing w:val="-2"/>
          <w:sz w:val="21"/>
          <w:szCs w:val="21"/>
        </w:rPr>
        <w:t>3</w:t>
      </w:r>
      <w:r w:rsidRPr="000F2A0B">
        <w:rPr>
          <w:rFonts w:ascii="Calibri" w:hAnsi="Calibri" w:cs="Calibri"/>
          <w:b w:val="0"/>
          <w:bCs w:val="0"/>
          <w:i/>
          <w:iCs/>
          <w:spacing w:val="-2"/>
          <w:sz w:val="21"/>
          <w:szCs w:val="21"/>
        </w:rPr>
        <w:t>:</w:t>
      </w:r>
      <w:r w:rsidRPr="000F2A0B">
        <w:rPr>
          <w:rFonts w:ascii="Calibri" w:hAnsi="Calibri" w:cs="Calibri"/>
          <w:b w:val="0"/>
          <w:bCs w:val="0"/>
          <w:spacing w:val="-2"/>
          <w:sz w:val="21"/>
          <w:szCs w:val="21"/>
        </w:rPr>
        <w:t xml:space="preserve"> </w:t>
      </w:r>
      <w:r w:rsidR="00596A64" w:rsidRPr="000F2A0B">
        <w:rPr>
          <w:rFonts w:ascii="Calibri" w:hAnsi="Calibri" w:cs="Calibri"/>
          <w:b w:val="0"/>
          <w:bCs w:val="0"/>
          <w:spacing w:val="-2"/>
          <w:sz w:val="21"/>
          <w:szCs w:val="21"/>
        </w:rPr>
        <w:t xml:space="preserve">Als Drei-Felder-Variante überwacht der WarmMark®-Indikator </w:t>
      </w:r>
      <w:r w:rsidR="000F2A0B">
        <w:rPr>
          <w:rFonts w:ascii="Calibri" w:hAnsi="Calibri" w:cs="Calibri"/>
          <w:b w:val="0"/>
          <w:bCs w:val="0"/>
          <w:spacing w:val="-2"/>
          <w:sz w:val="21"/>
          <w:szCs w:val="21"/>
        </w:rPr>
        <w:t>bis zu</w:t>
      </w:r>
      <w:r w:rsidR="00596A64" w:rsidRPr="000F2A0B">
        <w:rPr>
          <w:rFonts w:ascii="Calibri" w:hAnsi="Calibri" w:cs="Calibri"/>
          <w:b w:val="0"/>
          <w:bCs w:val="0"/>
          <w:spacing w:val="-2"/>
          <w:sz w:val="21"/>
          <w:szCs w:val="21"/>
        </w:rPr>
        <w:t xml:space="preserve"> neun </w:t>
      </w:r>
      <w:bookmarkStart w:id="1" w:name="_GoBack"/>
      <w:r w:rsidR="00596A64" w:rsidRPr="000F2A0B">
        <w:rPr>
          <w:rFonts w:ascii="Calibri" w:hAnsi="Calibri" w:cs="Calibri"/>
          <w:b w:val="0"/>
          <w:bCs w:val="0"/>
          <w:spacing w:val="-2"/>
          <w:sz w:val="21"/>
          <w:szCs w:val="21"/>
        </w:rPr>
        <w:t>Grenz</w:t>
      </w:r>
      <w:bookmarkEnd w:id="1"/>
      <w:r w:rsidR="00596A64" w:rsidRPr="000F2A0B">
        <w:rPr>
          <w:rFonts w:ascii="Calibri" w:hAnsi="Calibri" w:cs="Calibri"/>
          <w:b w:val="0"/>
          <w:bCs w:val="0"/>
          <w:spacing w:val="-2"/>
          <w:sz w:val="21"/>
          <w:szCs w:val="21"/>
        </w:rPr>
        <w:t>werte von -18°C bis +37°C über jeweils drei verschiedene Zeitabschnitte.</w:t>
      </w:r>
      <w:r w:rsidR="00596A64" w:rsidRPr="000F2A0B">
        <w:rPr>
          <w:rFonts w:ascii="Calibri" w:hAnsi="Calibri" w:cs="Calibri"/>
          <w:b w:val="0"/>
          <w:bCs w:val="0"/>
          <w:i/>
          <w:iCs/>
          <w:spacing w:val="-2"/>
          <w:sz w:val="21"/>
          <w:szCs w:val="21"/>
        </w:rPr>
        <w:t xml:space="preserve"> </w:t>
      </w:r>
      <w:r w:rsidR="00596A64" w:rsidRPr="000F2A0B">
        <w:rPr>
          <w:rFonts w:ascii="Calibri" w:hAnsi="Calibri" w:cs="Calibri"/>
          <w:b w:val="0"/>
          <w:bCs w:val="0"/>
          <w:i/>
          <w:iCs/>
          <w:spacing w:val="-2"/>
          <w:sz w:val="16"/>
          <w:szCs w:val="16"/>
        </w:rPr>
        <w:t>(Bild: Kiefer Industriefotografie)</w:t>
      </w:r>
    </w:p>
    <w:p w14:paraId="1B19E7AC" w14:textId="5C9BB48E" w:rsidR="009A2340" w:rsidRPr="000F2A0B" w:rsidRDefault="009A2340" w:rsidP="000F2A0B">
      <w:pPr>
        <w:spacing w:after="120"/>
        <w:ind w:left="0"/>
        <w:jc w:val="both"/>
        <w:rPr>
          <w:rFonts w:ascii="Calibri" w:hAnsi="Calibri" w:cs="Calibri"/>
          <w:spacing w:val="-2"/>
          <w:sz w:val="21"/>
          <w:szCs w:val="21"/>
        </w:rPr>
      </w:pPr>
      <w:r w:rsidRPr="000F2A0B">
        <w:rPr>
          <w:rFonts w:ascii="Calibri" w:hAnsi="Calibri" w:cs="Calibri"/>
          <w:i/>
          <w:iCs/>
          <w:spacing w:val="-2"/>
          <w:sz w:val="21"/>
          <w:szCs w:val="21"/>
        </w:rPr>
        <w:t>Bild</w:t>
      </w:r>
      <w:r w:rsidR="006D3A1C" w:rsidRPr="000F2A0B">
        <w:rPr>
          <w:rFonts w:ascii="Calibri" w:hAnsi="Calibri" w:cs="Calibri"/>
          <w:i/>
          <w:iCs/>
          <w:spacing w:val="-2"/>
          <w:sz w:val="21"/>
          <w:szCs w:val="21"/>
        </w:rPr>
        <w:t xml:space="preserve"> 4</w:t>
      </w:r>
      <w:r w:rsidRPr="000F2A0B">
        <w:rPr>
          <w:rFonts w:ascii="Calibri" w:hAnsi="Calibri" w:cs="Calibri"/>
          <w:i/>
          <w:iCs/>
          <w:spacing w:val="-2"/>
          <w:sz w:val="21"/>
          <w:szCs w:val="21"/>
        </w:rPr>
        <w:t xml:space="preserve">: </w:t>
      </w:r>
      <w:r w:rsidR="00A14E81" w:rsidRPr="000F2A0B">
        <w:rPr>
          <w:rFonts w:ascii="Calibri" w:hAnsi="Calibri" w:cs="Calibri"/>
          <w:spacing w:val="-2"/>
          <w:sz w:val="21"/>
          <w:szCs w:val="21"/>
        </w:rPr>
        <w:t>Der Kager-Drogenteststreifen</w:t>
      </w:r>
      <w:r w:rsidRPr="000F2A0B">
        <w:rPr>
          <w:rFonts w:ascii="Calibri" w:hAnsi="Calibri" w:cs="Calibri"/>
          <w:spacing w:val="-2"/>
          <w:sz w:val="21"/>
          <w:szCs w:val="21"/>
        </w:rPr>
        <w:t xml:space="preserve"> </w:t>
      </w:r>
      <w:r w:rsidR="002F3922" w:rsidRPr="000F2A0B">
        <w:rPr>
          <w:rFonts w:ascii="Calibri" w:hAnsi="Calibri" w:cs="Calibri"/>
          <w:spacing w:val="-2"/>
          <w:sz w:val="21"/>
          <w:szCs w:val="21"/>
        </w:rPr>
        <w:t>wird auf das Probengefäß aufgeklebt</w:t>
      </w:r>
      <w:r w:rsidR="00A14E81" w:rsidRPr="000F2A0B">
        <w:rPr>
          <w:rFonts w:ascii="Calibri" w:hAnsi="Calibri" w:cs="Calibri"/>
          <w:spacing w:val="-2"/>
          <w:sz w:val="21"/>
          <w:szCs w:val="21"/>
        </w:rPr>
        <w:t xml:space="preserve"> und </w:t>
      </w:r>
      <w:r w:rsidR="002F3922" w:rsidRPr="000F2A0B">
        <w:rPr>
          <w:rFonts w:ascii="Calibri" w:hAnsi="Calibri" w:cs="Calibri"/>
          <w:spacing w:val="-2"/>
          <w:sz w:val="21"/>
          <w:szCs w:val="21"/>
        </w:rPr>
        <w:t>zeigt durch die Sichtbarwerdung eines grünen Punktes die Einhaltung der Temperatur an</w:t>
      </w:r>
      <w:r w:rsidR="00A14E81" w:rsidRPr="000F2A0B">
        <w:rPr>
          <w:rFonts w:ascii="Calibri" w:hAnsi="Calibri" w:cs="Calibri"/>
          <w:spacing w:val="-2"/>
          <w:sz w:val="21"/>
          <w:szCs w:val="21"/>
        </w:rPr>
        <w:t>.</w:t>
      </w:r>
      <w:r w:rsidR="00604D0C" w:rsidRPr="000F2A0B">
        <w:rPr>
          <w:rFonts w:ascii="Calibri" w:hAnsi="Calibri" w:cs="Calibri"/>
          <w:spacing w:val="-2"/>
          <w:sz w:val="21"/>
          <w:szCs w:val="21"/>
        </w:rPr>
        <w:t xml:space="preserve"> </w:t>
      </w:r>
      <w:bookmarkStart w:id="2" w:name="_Hlk208309367"/>
      <w:r w:rsidR="00596A64" w:rsidRPr="000F2A0B">
        <w:rPr>
          <w:rFonts w:ascii="Calibri" w:hAnsi="Calibri" w:cs="Calibri"/>
          <w:i/>
          <w:iCs/>
          <w:spacing w:val="-2"/>
          <w:sz w:val="16"/>
          <w:szCs w:val="16"/>
        </w:rPr>
        <w:t>(</w:t>
      </w:r>
      <w:r w:rsidR="00604D0C" w:rsidRPr="000F2A0B">
        <w:rPr>
          <w:rFonts w:ascii="Calibri" w:hAnsi="Calibri" w:cs="Calibri"/>
          <w:i/>
          <w:iCs/>
          <w:spacing w:val="-2"/>
          <w:sz w:val="16"/>
          <w:szCs w:val="16"/>
        </w:rPr>
        <w:t>Bild: Kager</w:t>
      </w:r>
      <w:r w:rsidR="00596A64" w:rsidRPr="000F2A0B">
        <w:rPr>
          <w:rFonts w:ascii="Calibri" w:hAnsi="Calibri" w:cs="Calibri"/>
          <w:i/>
          <w:iCs/>
          <w:spacing w:val="-2"/>
          <w:sz w:val="16"/>
          <w:szCs w:val="16"/>
        </w:rPr>
        <w:t>)</w:t>
      </w:r>
      <w:bookmarkEnd w:id="2"/>
    </w:p>
    <w:p w14:paraId="40A06948" w14:textId="3B8AA21D" w:rsidR="00F67BB3" w:rsidRPr="000F2A0B" w:rsidRDefault="00F23C4D" w:rsidP="000F2A0B">
      <w:pPr>
        <w:spacing w:after="120"/>
        <w:ind w:left="0"/>
        <w:jc w:val="both"/>
        <w:rPr>
          <w:rFonts w:ascii="Calibri" w:hAnsi="Calibri" w:cs="Calibri"/>
          <w:spacing w:val="-2"/>
          <w:sz w:val="21"/>
          <w:szCs w:val="21"/>
        </w:rPr>
      </w:pPr>
      <w:r w:rsidRPr="00992215">
        <w:rPr>
          <w:rFonts w:ascii="Calibri" w:hAnsi="Calibri" w:cs="Calibri"/>
          <w:i/>
          <w:iCs/>
          <w:spacing w:val="-2"/>
          <w:sz w:val="21"/>
          <w:szCs w:val="21"/>
        </w:rPr>
        <w:t>Bild 5:</w:t>
      </w:r>
      <w:r w:rsidR="000F2A0B" w:rsidRPr="000F2A0B">
        <w:rPr>
          <w:rFonts w:ascii="Calibri" w:hAnsi="Calibri" w:cs="Calibri"/>
          <w:bCs/>
          <w:spacing w:val="-2"/>
          <w:sz w:val="22"/>
          <w:szCs w:val="22"/>
        </w:rPr>
        <w:t xml:space="preserve"> </w:t>
      </w:r>
      <w:r w:rsidR="000F2A0B" w:rsidRPr="000F2A0B">
        <w:rPr>
          <w:rFonts w:ascii="Calibri" w:hAnsi="Calibri" w:cs="Calibri"/>
          <w:bCs/>
          <w:spacing w:val="-2"/>
          <w:sz w:val="21"/>
          <w:szCs w:val="21"/>
        </w:rPr>
        <w:t>Als rutschhemmende und geräuschdämmende Arbeitsunterlage bewährt sich die Rutsch-Stopp-Folie von KAGER bei</w:t>
      </w:r>
      <w:r w:rsidR="000F2A0B" w:rsidRPr="000F2A0B">
        <w:rPr>
          <w:rFonts w:ascii="Calibri" w:hAnsi="Calibri" w:cs="Calibri"/>
          <w:b/>
          <w:bCs/>
          <w:spacing w:val="-2"/>
          <w:sz w:val="21"/>
          <w:szCs w:val="21"/>
        </w:rPr>
        <w:t xml:space="preserve"> </w:t>
      </w:r>
      <w:r w:rsidR="000F2A0B" w:rsidRPr="000F2A0B">
        <w:rPr>
          <w:rFonts w:ascii="Calibri" w:hAnsi="Calibri" w:cs="Calibri"/>
          <w:bCs/>
          <w:spacing w:val="-2"/>
          <w:sz w:val="21"/>
          <w:szCs w:val="21"/>
        </w:rPr>
        <w:t>Prüfarbeiten und labortechnischen Tätigkeiten.</w:t>
      </w:r>
      <w:r w:rsidR="000F2A0B" w:rsidRPr="000F2A0B">
        <w:rPr>
          <w:rFonts w:ascii="Calibri" w:hAnsi="Calibri" w:cs="Calibri"/>
          <w:i/>
          <w:iCs/>
          <w:spacing w:val="-2"/>
          <w:sz w:val="16"/>
          <w:szCs w:val="16"/>
        </w:rPr>
        <w:t xml:space="preserve"> </w:t>
      </w:r>
      <w:r w:rsidR="000F2A0B" w:rsidRPr="000F2A0B">
        <w:rPr>
          <w:rFonts w:ascii="Calibri" w:hAnsi="Calibri" w:cs="Calibri"/>
          <w:bCs/>
          <w:i/>
          <w:iCs/>
          <w:spacing w:val="-2"/>
          <w:sz w:val="16"/>
          <w:szCs w:val="16"/>
        </w:rPr>
        <w:t>(Bild: Kager)</w:t>
      </w:r>
    </w:p>
    <w:p w14:paraId="44BC0089" w14:textId="2A21FF73" w:rsidR="00F23C4D" w:rsidRDefault="00F23C4D" w:rsidP="000F2A0B">
      <w:pPr>
        <w:spacing w:after="120"/>
        <w:ind w:left="0"/>
        <w:jc w:val="both"/>
        <w:rPr>
          <w:rFonts w:ascii="Calibri" w:hAnsi="Calibri" w:cs="Calibri"/>
          <w:spacing w:val="0"/>
          <w:sz w:val="21"/>
          <w:szCs w:val="21"/>
        </w:rPr>
      </w:pPr>
      <w:r w:rsidRPr="00992215">
        <w:rPr>
          <w:rFonts w:ascii="Calibri" w:hAnsi="Calibri" w:cs="Calibri"/>
          <w:i/>
          <w:iCs/>
          <w:spacing w:val="-2"/>
          <w:sz w:val="21"/>
          <w:szCs w:val="21"/>
        </w:rPr>
        <w:lastRenderedPageBreak/>
        <w:t>Bild 6:</w:t>
      </w:r>
      <w:r w:rsidR="007B1805" w:rsidRPr="000F2A0B">
        <w:rPr>
          <w:rFonts w:ascii="Calibri" w:hAnsi="Calibri" w:cs="Times New Roman"/>
          <w:b/>
          <w:spacing w:val="-2"/>
          <w:sz w:val="21"/>
          <w:szCs w:val="21"/>
        </w:rPr>
        <w:t xml:space="preserve"> </w:t>
      </w:r>
      <w:r w:rsidR="007B1805" w:rsidRPr="000F2A0B">
        <w:rPr>
          <w:rFonts w:ascii="Calibri" w:hAnsi="Calibri" w:cs="Calibri"/>
          <w:bCs/>
          <w:spacing w:val="-2"/>
          <w:sz w:val="21"/>
          <w:szCs w:val="21"/>
        </w:rPr>
        <w:t>Die Staubfangmatten von KAGER haben die Standardmaße 1.200 x 600 mm und 1.000 x 1.000 mm und lassen sich in allen sensiblen Laufzonen von Sauber- und Reinräumen, Forschungslabors sowie Krankenhäusern und Arztpraxen auslegen.</w:t>
      </w:r>
      <w:r w:rsidR="007B1805" w:rsidRPr="000F2A0B">
        <w:rPr>
          <w:rFonts w:ascii="Calibri" w:hAnsi="Calibri" w:cs="Calibri"/>
          <w:i/>
          <w:iCs/>
          <w:spacing w:val="-2"/>
          <w:sz w:val="16"/>
          <w:szCs w:val="16"/>
        </w:rPr>
        <w:t xml:space="preserve"> </w:t>
      </w:r>
      <w:r w:rsidR="007B1805" w:rsidRPr="000F2A0B">
        <w:rPr>
          <w:rFonts w:ascii="Calibri" w:hAnsi="Calibri" w:cs="Calibri"/>
          <w:bCs/>
          <w:i/>
          <w:iCs/>
          <w:spacing w:val="-2"/>
          <w:sz w:val="16"/>
          <w:szCs w:val="16"/>
        </w:rPr>
        <w:t>(Bild: Kager)</w:t>
      </w:r>
    </w:p>
    <w:p w14:paraId="01B526A7" w14:textId="77777777" w:rsidR="00F23C4D" w:rsidRDefault="00F23C4D" w:rsidP="00E107A7">
      <w:pPr>
        <w:ind w:left="0"/>
        <w:jc w:val="both"/>
        <w:rPr>
          <w:rFonts w:ascii="Calibri" w:hAnsi="Calibri" w:cs="Calibri"/>
          <w:spacing w:val="0"/>
          <w:sz w:val="21"/>
          <w:szCs w:val="21"/>
        </w:rPr>
      </w:pPr>
    </w:p>
    <w:tbl>
      <w:tblPr>
        <w:tblW w:w="8505" w:type="dxa"/>
        <w:tblLayout w:type="fixed"/>
        <w:tblCellMar>
          <w:left w:w="70" w:type="dxa"/>
          <w:right w:w="70" w:type="dxa"/>
        </w:tblCellMar>
        <w:tblLook w:val="0000" w:firstRow="0" w:lastRow="0" w:firstColumn="0" w:lastColumn="0" w:noHBand="0" w:noVBand="0"/>
      </w:tblPr>
      <w:tblGrid>
        <w:gridCol w:w="4820"/>
        <w:gridCol w:w="709"/>
        <w:gridCol w:w="2976"/>
      </w:tblGrid>
      <w:tr w:rsidR="00C94F60" w:rsidRPr="00C94F60" w14:paraId="62E57FAC" w14:textId="77777777" w:rsidTr="0093150A">
        <w:tc>
          <w:tcPr>
            <w:tcW w:w="4820" w:type="dxa"/>
            <w:tcBorders>
              <w:top w:val="nil"/>
              <w:left w:val="nil"/>
              <w:bottom w:val="nil"/>
              <w:right w:val="nil"/>
            </w:tcBorders>
          </w:tcPr>
          <w:p w14:paraId="2B036F61" w14:textId="77777777" w:rsidR="00C94F60" w:rsidRPr="00C94F60" w:rsidRDefault="00C94F60" w:rsidP="00C94F60">
            <w:pPr>
              <w:ind w:left="0"/>
              <w:jc w:val="both"/>
              <w:rPr>
                <w:rFonts w:ascii="Calibri" w:hAnsi="Calibri" w:cs="Calibri"/>
                <w:b/>
                <w:bCs/>
                <w:spacing w:val="0"/>
                <w:sz w:val="21"/>
                <w:szCs w:val="21"/>
              </w:rPr>
            </w:pPr>
            <w:r w:rsidRPr="00C94F60">
              <w:rPr>
                <w:rFonts w:ascii="Calibri" w:hAnsi="Calibri" w:cs="Calibri"/>
                <w:b/>
                <w:bCs/>
                <w:spacing w:val="0"/>
                <w:sz w:val="21"/>
                <w:szCs w:val="21"/>
              </w:rPr>
              <w:t>Anbieter:</w:t>
            </w:r>
          </w:p>
        </w:tc>
        <w:tc>
          <w:tcPr>
            <w:tcW w:w="709" w:type="dxa"/>
            <w:tcBorders>
              <w:top w:val="nil"/>
              <w:left w:val="nil"/>
              <w:bottom w:val="nil"/>
              <w:right w:val="nil"/>
            </w:tcBorders>
          </w:tcPr>
          <w:p w14:paraId="3DD49E07" w14:textId="77777777" w:rsidR="00C94F60" w:rsidRPr="00C94F60" w:rsidRDefault="00C94F60" w:rsidP="00C94F60">
            <w:pPr>
              <w:ind w:left="0"/>
              <w:jc w:val="both"/>
              <w:rPr>
                <w:rFonts w:ascii="Calibri" w:hAnsi="Calibri" w:cs="Calibri"/>
                <w:b/>
                <w:bCs/>
                <w:spacing w:val="0"/>
                <w:sz w:val="21"/>
                <w:szCs w:val="21"/>
              </w:rPr>
            </w:pPr>
          </w:p>
        </w:tc>
        <w:tc>
          <w:tcPr>
            <w:tcW w:w="2976" w:type="dxa"/>
          </w:tcPr>
          <w:p w14:paraId="20BF3874"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b/>
                <w:spacing w:val="0"/>
                <w:sz w:val="21"/>
                <w:szCs w:val="21"/>
              </w:rPr>
              <w:t>Presseagentur:</w:t>
            </w:r>
          </w:p>
        </w:tc>
      </w:tr>
      <w:tr w:rsidR="00C94F60" w:rsidRPr="00C94F60" w14:paraId="3CE81E9E" w14:textId="77777777" w:rsidTr="0093150A">
        <w:tc>
          <w:tcPr>
            <w:tcW w:w="4820" w:type="dxa"/>
            <w:tcBorders>
              <w:top w:val="nil"/>
              <w:left w:val="nil"/>
              <w:bottom w:val="nil"/>
              <w:right w:val="nil"/>
            </w:tcBorders>
          </w:tcPr>
          <w:p w14:paraId="195FD8E8" w14:textId="77777777" w:rsidR="00C94F60" w:rsidRPr="00C94F60" w:rsidRDefault="00C94F60" w:rsidP="00C94F60">
            <w:pPr>
              <w:ind w:left="0"/>
              <w:jc w:val="both"/>
              <w:rPr>
                <w:rFonts w:ascii="Calibri" w:hAnsi="Calibri" w:cs="Calibri"/>
                <w:bCs/>
                <w:spacing w:val="0"/>
                <w:sz w:val="21"/>
                <w:szCs w:val="21"/>
              </w:rPr>
            </w:pPr>
            <w:r w:rsidRPr="00C94F60">
              <w:rPr>
                <w:rFonts w:ascii="Calibri" w:hAnsi="Calibri" w:cs="Calibri"/>
                <w:bCs/>
                <w:spacing w:val="0"/>
                <w:sz w:val="21"/>
                <w:szCs w:val="21"/>
              </w:rPr>
              <w:t>Kager Industrieprodukte GmbH</w:t>
            </w:r>
          </w:p>
        </w:tc>
        <w:tc>
          <w:tcPr>
            <w:tcW w:w="709" w:type="dxa"/>
            <w:tcBorders>
              <w:top w:val="nil"/>
              <w:left w:val="nil"/>
              <w:bottom w:val="nil"/>
              <w:right w:val="nil"/>
            </w:tcBorders>
          </w:tcPr>
          <w:p w14:paraId="0D10F395" w14:textId="77777777" w:rsidR="00C94F60" w:rsidRPr="00C94F60" w:rsidRDefault="00C94F60" w:rsidP="00C94F60">
            <w:pPr>
              <w:ind w:left="0"/>
              <w:jc w:val="both"/>
              <w:rPr>
                <w:rFonts w:ascii="Calibri" w:hAnsi="Calibri" w:cs="Calibri"/>
                <w:bCs/>
                <w:spacing w:val="0"/>
                <w:sz w:val="21"/>
                <w:szCs w:val="21"/>
              </w:rPr>
            </w:pPr>
          </w:p>
        </w:tc>
        <w:tc>
          <w:tcPr>
            <w:tcW w:w="2976" w:type="dxa"/>
          </w:tcPr>
          <w:p w14:paraId="5E5D508D"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spacing w:val="0"/>
                <w:sz w:val="21"/>
                <w:szCs w:val="21"/>
              </w:rPr>
              <w:t>Graf &amp; Creative PR</w:t>
            </w:r>
          </w:p>
        </w:tc>
      </w:tr>
      <w:tr w:rsidR="00C94F60" w:rsidRPr="00C94F60" w14:paraId="62345A24" w14:textId="77777777" w:rsidTr="0093150A">
        <w:tc>
          <w:tcPr>
            <w:tcW w:w="4820" w:type="dxa"/>
            <w:tcBorders>
              <w:top w:val="nil"/>
              <w:left w:val="nil"/>
              <w:bottom w:val="nil"/>
              <w:right w:val="nil"/>
            </w:tcBorders>
          </w:tcPr>
          <w:p w14:paraId="2FEB74BB" w14:textId="77777777" w:rsidR="00C94F60" w:rsidRPr="00C94F60" w:rsidRDefault="00C94F60" w:rsidP="00C94F60">
            <w:pPr>
              <w:ind w:left="0"/>
              <w:jc w:val="both"/>
              <w:rPr>
                <w:rFonts w:ascii="Calibri" w:hAnsi="Calibri" w:cs="Calibri"/>
                <w:bCs/>
                <w:spacing w:val="0"/>
                <w:sz w:val="21"/>
                <w:szCs w:val="21"/>
              </w:rPr>
            </w:pPr>
            <w:r w:rsidRPr="00C94F60">
              <w:rPr>
                <w:rFonts w:ascii="Calibri" w:hAnsi="Calibri" w:cs="Calibri"/>
                <w:bCs/>
                <w:spacing w:val="0"/>
                <w:sz w:val="21"/>
                <w:szCs w:val="21"/>
              </w:rPr>
              <w:t>Claudia Berck</w:t>
            </w:r>
          </w:p>
        </w:tc>
        <w:tc>
          <w:tcPr>
            <w:tcW w:w="709" w:type="dxa"/>
            <w:tcBorders>
              <w:top w:val="nil"/>
              <w:left w:val="nil"/>
              <w:bottom w:val="nil"/>
              <w:right w:val="nil"/>
            </w:tcBorders>
          </w:tcPr>
          <w:p w14:paraId="76EA01E5" w14:textId="77777777" w:rsidR="00C94F60" w:rsidRPr="00C94F60" w:rsidRDefault="00C94F60" w:rsidP="00C94F60">
            <w:pPr>
              <w:ind w:left="0"/>
              <w:jc w:val="both"/>
              <w:rPr>
                <w:rFonts w:ascii="Calibri" w:hAnsi="Calibri" w:cs="Calibri"/>
                <w:bCs/>
                <w:spacing w:val="0"/>
                <w:sz w:val="21"/>
                <w:szCs w:val="21"/>
              </w:rPr>
            </w:pPr>
          </w:p>
        </w:tc>
        <w:tc>
          <w:tcPr>
            <w:tcW w:w="2976" w:type="dxa"/>
          </w:tcPr>
          <w:p w14:paraId="0A57B7D7"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spacing w:val="0"/>
                <w:sz w:val="21"/>
                <w:szCs w:val="21"/>
              </w:rPr>
              <w:t>Am Schwalbenrain 6</w:t>
            </w:r>
          </w:p>
        </w:tc>
      </w:tr>
      <w:tr w:rsidR="00C94F60" w:rsidRPr="00C94F60" w14:paraId="2B365A17" w14:textId="77777777" w:rsidTr="0093150A">
        <w:tc>
          <w:tcPr>
            <w:tcW w:w="4820" w:type="dxa"/>
            <w:tcBorders>
              <w:top w:val="nil"/>
              <w:left w:val="nil"/>
              <w:bottom w:val="nil"/>
              <w:right w:val="nil"/>
            </w:tcBorders>
          </w:tcPr>
          <w:p w14:paraId="0D730946" w14:textId="77777777" w:rsidR="00C94F60" w:rsidRPr="00C94F60" w:rsidRDefault="00C94F60" w:rsidP="00C94F60">
            <w:pPr>
              <w:ind w:left="0"/>
              <w:jc w:val="both"/>
              <w:rPr>
                <w:rFonts w:ascii="Calibri" w:hAnsi="Calibri" w:cs="Calibri"/>
                <w:bCs/>
                <w:spacing w:val="0"/>
                <w:sz w:val="21"/>
                <w:szCs w:val="21"/>
              </w:rPr>
            </w:pPr>
            <w:r w:rsidRPr="00C94F60">
              <w:rPr>
                <w:rFonts w:ascii="Calibri" w:hAnsi="Calibri" w:cs="Calibri"/>
                <w:bCs/>
                <w:spacing w:val="0"/>
                <w:sz w:val="21"/>
                <w:szCs w:val="21"/>
              </w:rPr>
              <w:t xml:space="preserve">Paul-Ehrlich-Straße 10 a </w:t>
            </w:r>
          </w:p>
        </w:tc>
        <w:tc>
          <w:tcPr>
            <w:tcW w:w="709" w:type="dxa"/>
            <w:tcBorders>
              <w:top w:val="nil"/>
              <w:left w:val="nil"/>
              <w:bottom w:val="nil"/>
              <w:right w:val="nil"/>
            </w:tcBorders>
          </w:tcPr>
          <w:p w14:paraId="11376F04" w14:textId="77777777" w:rsidR="00C94F60" w:rsidRPr="00C94F60" w:rsidRDefault="00C94F60" w:rsidP="00C94F60">
            <w:pPr>
              <w:ind w:left="0"/>
              <w:jc w:val="both"/>
              <w:rPr>
                <w:rFonts w:ascii="Calibri" w:hAnsi="Calibri" w:cs="Calibri"/>
                <w:bCs/>
                <w:spacing w:val="0"/>
                <w:sz w:val="21"/>
                <w:szCs w:val="21"/>
              </w:rPr>
            </w:pPr>
          </w:p>
        </w:tc>
        <w:tc>
          <w:tcPr>
            <w:tcW w:w="2976" w:type="dxa"/>
          </w:tcPr>
          <w:p w14:paraId="16AAA2DB"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spacing w:val="0"/>
                <w:sz w:val="21"/>
                <w:szCs w:val="21"/>
              </w:rPr>
              <w:t>D-64380 Roßdorf</w:t>
            </w:r>
          </w:p>
        </w:tc>
      </w:tr>
      <w:tr w:rsidR="00C94F60" w:rsidRPr="00C94F60" w14:paraId="501CFDB1" w14:textId="77777777" w:rsidTr="0093150A">
        <w:tc>
          <w:tcPr>
            <w:tcW w:w="4820" w:type="dxa"/>
            <w:tcBorders>
              <w:top w:val="nil"/>
              <w:left w:val="nil"/>
              <w:bottom w:val="nil"/>
              <w:right w:val="nil"/>
            </w:tcBorders>
          </w:tcPr>
          <w:p w14:paraId="5F2AF67A" w14:textId="77777777" w:rsidR="00C94F60" w:rsidRPr="00C94F60" w:rsidRDefault="00C94F60" w:rsidP="00C94F60">
            <w:pPr>
              <w:ind w:left="0"/>
              <w:jc w:val="both"/>
              <w:rPr>
                <w:rFonts w:ascii="Calibri" w:hAnsi="Calibri" w:cs="Calibri"/>
                <w:bCs/>
                <w:spacing w:val="0"/>
                <w:sz w:val="21"/>
                <w:szCs w:val="21"/>
              </w:rPr>
            </w:pPr>
            <w:r w:rsidRPr="00C94F60">
              <w:rPr>
                <w:rFonts w:ascii="Calibri" w:hAnsi="Calibri" w:cs="Calibri"/>
                <w:bCs/>
                <w:spacing w:val="0"/>
                <w:sz w:val="21"/>
                <w:szCs w:val="21"/>
              </w:rPr>
              <w:t>63128 Dietzenbach</w:t>
            </w:r>
          </w:p>
        </w:tc>
        <w:tc>
          <w:tcPr>
            <w:tcW w:w="709" w:type="dxa"/>
            <w:tcBorders>
              <w:top w:val="nil"/>
              <w:left w:val="nil"/>
              <w:bottom w:val="nil"/>
              <w:right w:val="nil"/>
            </w:tcBorders>
          </w:tcPr>
          <w:p w14:paraId="0E3E8329" w14:textId="77777777" w:rsidR="00C94F60" w:rsidRPr="00C94F60" w:rsidRDefault="00C94F60" w:rsidP="00C94F60">
            <w:pPr>
              <w:ind w:left="0"/>
              <w:jc w:val="both"/>
              <w:rPr>
                <w:rFonts w:ascii="Calibri" w:hAnsi="Calibri" w:cs="Calibri"/>
                <w:bCs/>
                <w:spacing w:val="0"/>
                <w:sz w:val="21"/>
                <w:szCs w:val="21"/>
              </w:rPr>
            </w:pPr>
          </w:p>
        </w:tc>
        <w:tc>
          <w:tcPr>
            <w:tcW w:w="2976" w:type="dxa"/>
          </w:tcPr>
          <w:p w14:paraId="0F3A7166"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spacing w:val="0"/>
                <w:sz w:val="21"/>
                <w:szCs w:val="21"/>
              </w:rPr>
              <w:t>Tel.: 0049 (0) 60 71 / 61 78 800</w:t>
            </w:r>
          </w:p>
        </w:tc>
      </w:tr>
      <w:tr w:rsidR="00C94F60" w:rsidRPr="00C94F60" w14:paraId="5499F96E" w14:textId="77777777" w:rsidTr="0093150A">
        <w:tc>
          <w:tcPr>
            <w:tcW w:w="4820" w:type="dxa"/>
            <w:tcBorders>
              <w:top w:val="nil"/>
              <w:left w:val="nil"/>
              <w:bottom w:val="nil"/>
              <w:right w:val="nil"/>
            </w:tcBorders>
          </w:tcPr>
          <w:p w14:paraId="033D4C84" w14:textId="77777777" w:rsidR="00C94F60" w:rsidRPr="00C94F60" w:rsidRDefault="00C94F60" w:rsidP="00C94F60">
            <w:pPr>
              <w:ind w:left="0"/>
              <w:jc w:val="both"/>
              <w:rPr>
                <w:rFonts w:ascii="Calibri" w:hAnsi="Calibri" w:cs="Calibri"/>
                <w:bCs/>
                <w:spacing w:val="0"/>
                <w:sz w:val="21"/>
                <w:szCs w:val="21"/>
              </w:rPr>
            </w:pPr>
            <w:r w:rsidRPr="00C94F60">
              <w:rPr>
                <w:rFonts w:ascii="Calibri" w:hAnsi="Calibri" w:cs="Calibri"/>
                <w:bCs/>
                <w:spacing w:val="0"/>
                <w:sz w:val="21"/>
                <w:szCs w:val="21"/>
              </w:rPr>
              <w:t>Tel.: 0 60 74 / 4 00 93-0</w:t>
            </w:r>
          </w:p>
        </w:tc>
        <w:tc>
          <w:tcPr>
            <w:tcW w:w="709" w:type="dxa"/>
            <w:tcBorders>
              <w:top w:val="nil"/>
              <w:left w:val="nil"/>
              <w:bottom w:val="nil"/>
              <w:right w:val="nil"/>
            </w:tcBorders>
          </w:tcPr>
          <w:p w14:paraId="61AD15EE" w14:textId="77777777" w:rsidR="00C94F60" w:rsidRPr="00C94F60" w:rsidRDefault="00C94F60" w:rsidP="00C94F60">
            <w:pPr>
              <w:ind w:left="0"/>
              <w:jc w:val="both"/>
              <w:rPr>
                <w:rFonts w:ascii="Calibri" w:hAnsi="Calibri" w:cs="Calibri"/>
                <w:bCs/>
                <w:spacing w:val="0"/>
                <w:sz w:val="21"/>
                <w:szCs w:val="21"/>
              </w:rPr>
            </w:pPr>
          </w:p>
        </w:tc>
        <w:tc>
          <w:tcPr>
            <w:tcW w:w="2976" w:type="dxa"/>
          </w:tcPr>
          <w:p w14:paraId="482F2B39"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spacing w:val="0"/>
                <w:sz w:val="21"/>
                <w:szCs w:val="21"/>
                <w:lang w:val="it-IT"/>
              </w:rPr>
              <w:t xml:space="preserve">E-Mail: </w:t>
            </w:r>
            <w:hyperlink r:id="rId6" w:history="1">
              <w:r w:rsidRPr="00C94F60">
                <w:rPr>
                  <w:rStyle w:val="Hyperlink"/>
                  <w:rFonts w:ascii="Calibri" w:hAnsi="Calibri" w:cs="Calibri"/>
                  <w:spacing w:val="0"/>
                  <w:sz w:val="21"/>
                  <w:szCs w:val="21"/>
                  <w:lang w:val="it-IT"/>
                </w:rPr>
                <w:t>info@guc.biz</w:t>
              </w:r>
            </w:hyperlink>
          </w:p>
        </w:tc>
      </w:tr>
      <w:tr w:rsidR="00C94F60" w:rsidRPr="00C94F60" w14:paraId="022CF52F" w14:textId="77777777" w:rsidTr="0093150A">
        <w:tc>
          <w:tcPr>
            <w:tcW w:w="4820" w:type="dxa"/>
            <w:tcBorders>
              <w:top w:val="nil"/>
              <w:left w:val="nil"/>
              <w:bottom w:val="nil"/>
              <w:right w:val="nil"/>
            </w:tcBorders>
          </w:tcPr>
          <w:p w14:paraId="3202D4FE" w14:textId="77777777" w:rsidR="00C94F60" w:rsidRPr="00C94F60" w:rsidRDefault="00C94F60" w:rsidP="00C94F60">
            <w:pPr>
              <w:ind w:left="0"/>
              <w:jc w:val="both"/>
              <w:rPr>
                <w:rFonts w:ascii="Calibri" w:hAnsi="Calibri" w:cs="Calibri"/>
                <w:bCs/>
                <w:spacing w:val="0"/>
                <w:sz w:val="21"/>
                <w:szCs w:val="21"/>
              </w:rPr>
            </w:pPr>
            <w:r w:rsidRPr="00C94F60">
              <w:rPr>
                <w:rFonts w:ascii="Calibri" w:hAnsi="Calibri" w:cs="Calibri"/>
                <w:bCs/>
                <w:spacing w:val="0"/>
                <w:sz w:val="21"/>
                <w:szCs w:val="21"/>
              </w:rPr>
              <w:t>Fax: 0 60 74 / 4 00 93-99</w:t>
            </w:r>
          </w:p>
        </w:tc>
        <w:tc>
          <w:tcPr>
            <w:tcW w:w="709" w:type="dxa"/>
            <w:tcBorders>
              <w:top w:val="nil"/>
              <w:left w:val="nil"/>
              <w:bottom w:val="nil"/>
              <w:right w:val="nil"/>
            </w:tcBorders>
          </w:tcPr>
          <w:p w14:paraId="31B1DA8F" w14:textId="77777777" w:rsidR="00C94F60" w:rsidRPr="00C94F60" w:rsidRDefault="00C94F60" w:rsidP="00C94F60">
            <w:pPr>
              <w:ind w:left="0"/>
              <w:jc w:val="both"/>
              <w:rPr>
                <w:rFonts w:ascii="Calibri" w:hAnsi="Calibri" w:cs="Calibri"/>
                <w:bCs/>
                <w:spacing w:val="0"/>
                <w:sz w:val="21"/>
                <w:szCs w:val="21"/>
              </w:rPr>
            </w:pPr>
          </w:p>
        </w:tc>
        <w:tc>
          <w:tcPr>
            <w:tcW w:w="2976" w:type="dxa"/>
          </w:tcPr>
          <w:p w14:paraId="0F1A61F7"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spacing w:val="0"/>
                <w:sz w:val="21"/>
                <w:szCs w:val="21"/>
                <w:lang w:val="it-IT"/>
              </w:rPr>
              <w:t>Internet: www.pr-box.de</w:t>
            </w:r>
          </w:p>
        </w:tc>
      </w:tr>
      <w:tr w:rsidR="00C94F60" w:rsidRPr="00C94F60" w14:paraId="7006690F" w14:textId="77777777" w:rsidTr="0093150A">
        <w:tc>
          <w:tcPr>
            <w:tcW w:w="4820" w:type="dxa"/>
            <w:tcBorders>
              <w:top w:val="nil"/>
              <w:left w:val="nil"/>
              <w:bottom w:val="nil"/>
              <w:right w:val="nil"/>
            </w:tcBorders>
          </w:tcPr>
          <w:p w14:paraId="11C6C53F" w14:textId="77777777" w:rsidR="00C94F60" w:rsidRPr="00C94F60" w:rsidRDefault="00C94F60" w:rsidP="00C94F60">
            <w:pPr>
              <w:ind w:left="0"/>
              <w:jc w:val="both"/>
              <w:rPr>
                <w:rFonts w:ascii="Calibri" w:hAnsi="Calibri" w:cs="Calibri"/>
                <w:bCs/>
                <w:spacing w:val="0"/>
                <w:sz w:val="21"/>
                <w:szCs w:val="21"/>
                <w:lang w:val="it-IT"/>
              </w:rPr>
            </w:pPr>
            <w:r w:rsidRPr="00C94F60">
              <w:rPr>
                <w:rFonts w:ascii="Calibri" w:hAnsi="Calibri" w:cs="Calibri"/>
                <w:bCs/>
                <w:spacing w:val="0"/>
                <w:sz w:val="21"/>
                <w:szCs w:val="21"/>
                <w:lang w:val="it-IT"/>
              </w:rPr>
              <w:t xml:space="preserve">E-Mail: </w:t>
            </w:r>
            <w:hyperlink r:id="rId7" w:history="1">
              <w:r w:rsidRPr="00C94F60">
                <w:rPr>
                  <w:rStyle w:val="Hyperlink"/>
                  <w:rFonts w:ascii="Calibri" w:hAnsi="Calibri" w:cs="Calibri"/>
                  <w:bCs/>
                  <w:spacing w:val="0"/>
                  <w:sz w:val="21"/>
                  <w:szCs w:val="21"/>
                  <w:lang w:val="it-IT"/>
                </w:rPr>
                <w:t>info@kager.de</w:t>
              </w:r>
            </w:hyperlink>
          </w:p>
        </w:tc>
        <w:tc>
          <w:tcPr>
            <w:tcW w:w="709" w:type="dxa"/>
            <w:tcBorders>
              <w:top w:val="nil"/>
              <w:left w:val="nil"/>
              <w:bottom w:val="nil"/>
              <w:right w:val="nil"/>
            </w:tcBorders>
          </w:tcPr>
          <w:p w14:paraId="1189CC12" w14:textId="77777777" w:rsidR="00C94F60" w:rsidRPr="00C94F60" w:rsidRDefault="00C94F60" w:rsidP="00C94F60">
            <w:pPr>
              <w:ind w:left="0"/>
              <w:jc w:val="both"/>
              <w:rPr>
                <w:rFonts w:ascii="Calibri" w:hAnsi="Calibri" w:cs="Calibri"/>
                <w:bCs/>
                <w:spacing w:val="0"/>
                <w:sz w:val="21"/>
                <w:szCs w:val="21"/>
                <w:lang w:val="it-IT"/>
              </w:rPr>
            </w:pPr>
          </w:p>
        </w:tc>
        <w:tc>
          <w:tcPr>
            <w:tcW w:w="2976" w:type="dxa"/>
          </w:tcPr>
          <w:p w14:paraId="6E669246" w14:textId="77777777" w:rsidR="00C94F60" w:rsidRPr="00C94F60" w:rsidRDefault="00C94F60" w:rsidP="00C94F60">
            <w:pPr>
              <w:ind w:left="0"/>
              <w:jc w:val="both"/>
              <w:rPr>
                <w:rFonts w:ascii="Calibri" w:hAnsi="Calibri" w:cs="Calibri"/>
                <w:spacing w:val="0"/>
                <w:sz w:val="21"/>
                <w:szCs w:val="21"/>
              </w:rPr>
            </w:pPr>
            <w:r w:rsidRPr="00C94F60">
              <w:rPr>
                <w:rFonts w:ascii="Calibri" w:hAnsi="Calibri" w:cs="Calibri"/>
                <w:bCs/>
                <w:spacing w:val="0"/>
                <w:sz w:val="21"/>
                <w:szCs w:val="21"/>
              </w:rPr>
              <w:t xml:space="preserve">Social Media: </w:t>
            </w:r>
            <w:hyperlink r:id="rId8" w:history="1">
              <w:r w:rsidRPr="00C94F60">
                <w:rPr>
                  <w:rStyle w:val="Hyperlink"/>
                  <w:rFonts w:ascii="Calibri" w:hAnsi="Calibri" w:cs="Calibri"/>
                  <w:bCs/>
                  <w:spacing w:val="0"/>
                  <w:sz w:val="21"/>
                  <w:szCs w:val="21"/>
                </w:rPr>
                <w:t>XING</w:t>
              </w:r>
            </w:hyperlink>
            <w:r w:rsidRPr="00C94F60">
              <w:rPr>
                <w:rFonts w:ascii="Calibri" w:hAnsi="Calibri" w:cs="Calibri"/>
                <w:bCs/>
                <w:spacing w:val="0"/>
                <w:sz w:val="21"/>
                <w:szCs w:val="21"/>
              </w:rPr>
              <w:t xml:space="preserve"> und </w:t>
            </w:r>
            <w:hyperlink r:id="rId9" w:history="1">
              <w:r w:rsidRPr="00C94F60">
                <w:rPr>
                  <w:rStyle w:val="Hyperlink"/>
                  <w:rFonts w:ascii="Calibri" w:hAnsi="Calibri" w:cs="Calibri"/>
                  <w:bCs/>
                  <w:spacing w:val="0"/>
                  <w:sz w:val="21"/>
                  <w:szCs w:val="21"/>
                </w:rPr>
                <w:t>LinkedIn</w:t>
              </w:r>
            </w:hyperlink>
          </w:p>
        </w:tc>
      </w:tr>
      <w:tr w:rsidR="00C94F60" w:rsidRPr="00C94F60" w14:paraId="2F73E8CC" w14:textId="77777777" w:rsidTr="0093150A">
        <w:trPr>
          <w:gridAfter w:val="1"/>
          <w:wAfter w:w="2976" w:type="dxa"/>
        </w:trPr>
        <w:tc>
          <w:tcPr>
            <w:tcW w:w="4820" w:type="dxa"/>
            <w:tcBorders>
              <w:top w:val="nil"/>
              <w:left w:val="nil"/>
              <w:bottom w:val="nil"/>
              <w:right w:val="nil"/>
            </w:tcBorders>
          </w:tcPr>
          <w:p w14:paraId="40F9585D" w14:textId="77777777" w:rsidR="00C94F60" w:rsidRPr="00C94F60" w:rsidRDefault="00C94F60" w:rsidP="00C94F60">
            <w:pPr>
              <w:ind w:left="0"/>
              <w:jc w:val="both"/>
              <w:rPr>
                <w:rFonts w:ascii="Calibri" w:hAnsi="Calibri" w:cs="Calibri"/>
                <w:bCs/>
                <w:spacing w:val="0"/>
                <w:sz w:val="21"/>
                <w:szCs w:val="21"/>
                <w:lang w:val="it-IT"/>
              </w:rPr>
            </w:pPr>
            <w:r w:rsidRPr="00C94F60">
              <w:rPr>
                <w:rFonts w:ascii="Calibri" w:hAnsi="Calibri" w:cs="Calibri"/>
                <w:bCs/>
                <w:spacing w:val="0"/>
                <w:sz w:val="21"/>
                <w:szCs w:val="21"/>
                <w:lang w:val="it-IT"/>
              </w:rPr>
              <w:t xml:space="preserve">Internet: </w:t>
            </w:r>
            <w:hyperlink r:id="rId10" w:history="1">
              <w:r w:rsidRPr="00C94F60">
                <w:rPr>
                  <w:rStyle w:val="Hyperlink"/>
                  <w:rFonts w:ascii="Calibri" w:hAnsi="Calibri" w:cs="Calibri"/>
                  <w:bCs/>
                  <w:spacing w:val="0"/>
                  <w:sz w:val="21"/>
                  <w:szCs w:val="21"/>
                  <w:lang w:val="it-IT"/>
                </w:rPr>
                <w:t>www.kager.de</w:t>
              </w:r>
            </w:hyperlink>
          </w:p>
        </w:tc>
        <w:tc>
          <w:tcPr>
            <w:tcW w:w="709" w:type="dxa"/>
            <w:tcBorders>
              <w:top w:val="nil"/>
              <w:left w:val="nil"/>
              <w:bottom w:val="nil"/>
              <w:right w:val="nil"/>
            </w:tcBorders>
          </w:tcPr>
          <w:p w14:paraId="38BFC1A0" w14:textId="77777777" w:rsidR="00C94F60" w:rsidRPr="00C94F60" w:rsidRDefault="00C94F60" w:rsidP="00C94F60">
            <w:pPr>
              <w:ind w:left="0"/>
              <w:jc w:val="both"/>
              <w:rPr>
                <w:rFonts w:ascii="Calibri" w:hAnsi="Calibri" w:cs="Calibri"/>
                <w:bCs/>
                <w:spacing w:val="0"/>
                <w:sz w:val="21"/>
                <w:szCs w:val="21"/>
                <w:lang w:val="it-IT"/>
              </w:rPr>
            </w:pPr>
          </w:p>
        </w:tc>
      </w:tr>
    </w:tbl>
    <w:p w14:paraId="0046FE23" w14:textId="77777777" w:rsidR="00F23C4D" w:rsidRPr="00C310F5" w:rsidRDefault="00F23C4D" w:rsidP="00E107A7">
      <w:pPr>
        <w:ind w:left="0"/>
        <w:jc w:val="both"/>
        <w:rPr>
          <w:rFonts w:ascii="Calibri" w:hAnsi="Calibri" w:cs="Calibri"/>
          <w:spacing w:val="0"/>
          <w:sz w:val="21"/>
          <w:szCs w:val="21"/>
        </w:rPr>
      </w:pPr>
    </w:p>
    <w:sectPr w:rsidR="00F23C4D" w:rsidRPr="00C310F5" w:rsidSect="002B3241">
      <w:pgSz w:w="11907" w:h="16840"/>
      <w:pgMar w:top="1247" w:right="1985" w:bottom="1418" w:left="1701"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7042E2"/>
    <w:lvl w:ilvl="0">
      <w:start w:val="1"/>
      <w:numFmt w:val="decimal"/>
      <w:lvlText w:val="%1."/>
      <w:lvlJc w:val="left"/>
      <w:pPr>
        <w:tabs>
          <w:tab w:val="num" w:pos="1492"/>
        </w:tabs>
        <w:ind w:left="1492" w:hanging="360"/>
      </w:pPr>
    </w:lvl>
  </w:abstractNum>
  <w:abstractNum w:abstractNumId="1">
    <w:nsid w:val="FFFFFF7D"/>
    <w:multiLevelType w:val="singleLevel"/>
    <w:tmpl w:val="7DA0CDB2"/>
    <w:lvl w:ilvl="0">
      <w:start w:val="1"/>
      <w:numFmt w:val="decimal"/>
      <w:lvlText w:val="%1."/>
      <w:lvlJc w:val="left"/>
      <w:pPr>
        <w:tabs>
          <w:tab w:val="num" w:pos="1209"/>
        </w:tabs>
        <w:ind w:left="1209" w:hanging="360"/>
      </w:pPr>
    </w:lvl>
  </w:abstractNum>
  <w:abstractNum w:abstractNumId="2">
    <w:nsid w:val="FFFFFF7E"/>
    <w:multiLevelType w:val="singleLevel"/>
    <w:tmpl w:val="4DECC70E"/>
    <w:lvl w:ilvl="0">
      <w:start w:val="1"/>
      <w:numFmt w:val="decimal"/>
      <w:lvlText w:val="%1."/>
      <w:lvlJc w:val="left"/>
      <w:pPr>
        <w:tabs>
          <w:tab w:val="num" w:pos="926"/>
        </w:tabs>
        <w:ind w:left="926" w:hanging="360"/>
      </w:pPr>
    </w:lvl>
  </w:abstractNum>
  <w:abstractNum w:abstractNumId="3">
    <w:nsid w:val="FFFFFF7F"/>
    <w:multiLevelType w:val="singleLevel"/>
    <w:tmpl w:val="85DA656A"/>
    <w:lvl w:ilvl="0">
      <w:start w:val="1"/>
      <w:numFmt w:val="decimal"/>
      <w:lvlText w:val="%1."/>
      <w:lvlJc w:val="left"/>
      <w:pPr>
        <w:tabs>
          <w:tab w:val="num" w:pos="643"/>
        </w:tabs>
        <w:ind w:left="643" w:hanging="360"/>
      </w:pPr>
    </w:lvl>
  </w:abstractNum>
  <w:abstractNum w:abstractNumId="4">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DE40F4"/>
    <w:lvl w:ilvl="0">
      <w:start w:val="1"/>
      <w:numFmt w:val="decimal"/>
      <w:lvlText w:val="%1."/>
      <w:lvlJc w:val="left"/>
      <w:pPr>
        <w:tabs>
          <w:tab w:val="num" w:pos="360"/>
        </w:tabs>
        <w:ind w:left="360" w:hanging="360"/>
      </w:pPr>
    </w:lvl>
  </w:abstractNum>
  <w:abstractNum w:abstractNumId="9">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6A42"/>
    <w:rsid w:val="000010D3"/>
    <w:rsid w:val="00032755"/>
    <w:rsid w:val="00035FAD"/>
    <w:rsid w:val="00057129"/>
    <w:rsid w:val="00057625"/>
    <w:rsid w:val="00070027"/>
    <w:rsid w:val="00073016"/>
    <w:rsid w:val="00074963"/>
    <w:rsid w:val="00080070"/>
    <w:rsid w:val="000902A7"/>
    <w:rsid w:val="000935BC"/>
    <w:rsid w:val="0009696D"/>
    <w:rsid w:val="000A3AC7"/>
    <w:rsid w:val="000B7829"/>
    <w:rsid w:val="000C4CF5"/>
    <w:rsid w:val="000D2724"/>
    <w:rsid w:val="000E2318"/>
    <w:rsid w:val="000E7137"/>
    <w:rsid w:val="000F2A0B"/>
    <w:rsid w:val="000F5B44"/>
    <w:rsid w:val="000F7C57"/>
    <w:rsid w:val="0010728B"/>
    <w:rsid w:val="00130E39"/>
    <w:rsid w:val="00140B3E"/>
    <w:rsid w:val="00143781"/>
    <w:rsid w:val="00156DDE"/>
    <w:rsid w:val="00157872"/>
    <w:rsid w:val="0016259E"/>
    <w:rsid w:val="00167672"/>
    <w:rsid w:val="00171E77"/>
    <w:rsid w:val="00180D1D"/>
    <w:rsid w:val="001826C8"/>
    <w:rsid w:val="001829C8"/>
    <w:rsid w:val="001832CD"/>
    <w:rsid w:val="001C169D"/>
    <w:rsid w:val="001C3F0A"/>
    <w:rsid w:val="001D2A64"/>
    <w:rsid w:val="001D431D"/>
    <w:rsid w:val="001D48D6"/>
    <w:rsid w:val="001E3907"/>
    <w:rsid w:val="001F61BC"/>
    <w:rsid w:val="00202B06"/>
    <w:rsid w:val="00206554"/>
    <w:rsid w:val="00217081"/>
    <w:rsid w:val="002174BA"/>
    <w:rsid w:val="00236051"/>
    <w:rsid w:val="0023649F"/>
    <w:rsid w:val="00243814"/>
    <w:rsid w:val="00244C46"/>
    <w:rsid w:val="0024655E"/>
    <w:rsid w:val="00257229"/>
    <w:rsid w:val="002628E2"/>
    <w:rsid w:val="00271604"/>
    <w:rsid w:val="002831D3"/>
    <w:rsid w:val="0029349F"/>
    <w:rsid w:val="0029773F"/>
    <w:rsid w:val="00297D3C"/>
    <w:rsid w:val="002A2695"/>
    <w:rsid w:val="002A3EE9"/>
    <w:rsid w:val="002A4B48"/>
    <w:rsid w:val="002B3241"/>
    <w:rsid w:val="002C157D"/>
    <w:rsid w:val="002C2495"/>
    <w:rsid w:val="002D032A"/>
    <w:rsid w:val="002D0625"/>
    <w:rsid w:val="002D1831"/>
    <w:rsid w:val="002D6384"/>
    <w:rsid w:val="002E5B9A"/>
    <w:rsid w:val="002F3922"/>
    <w:rsid w:val="002F45ED"/>
    <w:rsid w:val="00321753"/>
    <w:rsid w:val="00323840"/>
    <w:rsid w:val="00325DF2"/>
    <w:rsid w:val="0033686F"/>
    <w:rsid w:val="00342450"/>
    <w:rsid w:val="00345277"/>
    <w:rsid w:val="003452A0"/>
    <w:rsid w:val="003629E9"/>
    <w:rsid w:val="00374B99"/>
    <w:rsid w:val="00375E0D"/>
    <w:rsid w:val="003768A0"/>
    <w:rsid w:val="0037780F"/>
    <w:rsid w:val="003816F1"/>
    <w:rsid w:val="00390130"/>
    <w:rsid w:val="003A16ED"/>
    <w:rsid w:val="003B0F2F"/>
    <w:rsid w:val="003C72C8"/>
    <w:rsid w:val="003D7C7F"/>
    <w:rsid w:val="003E5C7D"/>
    <w:rsid w:val="003E5F3D"/>
    <w:rsid w:val="003F1DD7"/>
    <w:rsid w:val="003F44DB"/>
    <w:rsid w:val="003F4A59"/>
    <w:rsid w:val="003F58B3"/>
    <w:rsid w:val="0040238A"/>
    <w:rsid w:val="004040E7"/>
    <w:rsid w:val="0041235F"/>
    <w:rsid w:val="004210BD"/>
    <w:rsid w:val="0042114B"/>
    <w:rsid w:val="00432EE6"/>
    <w:rsid w:val="004350D9"/>
    <w:rsid w:val="004355BB"/>
    <w:rsid w:val="00435E2C"/>
    <w:rsid w:val="0043685F"/>
    <w:rsid w:val="00455E96"/>
    <w:rsid w:val="00457E50"/>
    <w:rsid w:val="004A337D"/>
    <w:rsid w:val="004A3D88"/>
    <w:rsid w:val="004B3A47"/>
    <w:rsid w:val="004C6084"/>
    <w:rsid w:val="004D2A4B"/>
    <w:rsid w:val="004F372A"/>
    <w:rsid w:val="00500C0F"/>
    <w:rsid w:val="00503339"/>
    <w:rsid w:val="00531BD8"/>
    <w:rsid w:val="005403BD"/>
    <w:rsid w:val="005422FA"/>
    <w:rsid w:val="00543C61"/>
    <w:rsid w:val="00547722"/>
    <w:rsid w:val="005535DD"/>
    <w:rsid w:val="00553F83"/>
    <w:rsid w:val="00555757"/>
    <w:rsid w:val="00566CED"/>
    <w:rsid w:val="005754CD"/>
    <w:rsid w:val="00575B4F"/>
    <w:rsid w:val="005778F2"/>
    <w:rsid w:val="005807EC"/>
    <w:rsid w:val="005921E7"/>
    <w:rsid w:val="0059267F"/>
    <w:rsid w:val="00593AD9"/>
    <w:rsid w:val="005940DC"/>
    <w:rsid w:val="00596A64"/>
    <w:rsid w:val="00596CB9"/>
    <w:rsid w:val="00597638"/>
    <w:rsid w:val="005A1C27"/>
    <w:rsid w:val="005A4BF9"/>
    <w:rsid w:val="005A6790"/>
    <w:rsid w:val="005D24A6"/>
    <w:rsid w:val="005D2ADD"/>
    <w:rsid w:val="005D43B1"/>
    <w:rsid w:val="005E37C8"/>
    <w:rsid w:val="005E6CAC"/>
    <w:rsid w:val="005F2B7F"/>
    <w:rsid w:val="005F4669"/>
    <w:rsid w:val="00604D0C"/>
    <w:rsid w:val="00624478"/>
    <w:rsid w:val="006278BA"/>
    <w:rsid w:val="0063116E"/>
    <w:rsid w:val="00632025"/>
    <w:rsid w:val="006344D2"/>
    <w:rsid w:val="00641F67"/>
    <w:rsid w:val="0066186E"/>
    <w:rsid w:val="00663D44"/>
    <w:rsid w:val="00667894"/>
    <w:rsid w:val="00676EEB"/>
    <w:rsid w:val="00691C0F"/>
    <w:rsid w:val="006A4FA6"/>
    <w:rsid w:val="006A647D"/>
    <w:rsid w:val="006C6CFD"/>
    <w:rsid w:val="006D3A1C"/>
    <w:rsid w:val="006D7516"/>
    <w:rsid w:val="006F2F5E"/>
    <w:rsid w:val="006F6FAB"/>
    <w:rsid w:val="007006DD"/>
    <w:rsid w:val="00706650"/>
    <w:rsid w:val="00710E42"/>
    <w:rsid w:val="007116FF"/>
    <w:rsid w:val="00714589"/>
    <w:rsid w:val="007251AE"/>
    <w:rsid w:val="007421EF"/>
    <w:rsid w:val="007533EA"/>
    <w:rsid w:val="00754262"/>
    <w:rsid w:val="00757FE3"/>
    <w:rsid w:val="0076480E"/>
    <w:rsid w:val="007654E4"/>
    <w:rsid w:val="007673C6"/>
    <w:rsid w:val="0077174E"/>
    <w:rsid w:val="007717DA"/>
    <w:rsid w:val="00790C26"/>
    <w:rsid w:val="007A4F9C"/>
    <w:rsid w:val="007B1805"/>
    <w:rsid w:val="007B37AE"/>
    <w:rsid w:val="007B66B8"/>
    <w:rsid w:val="007E487D"/>
    <w:rsid w:val="007E4E56"/>
    <w:rsid w:val="007F0166"/>
    <w:rsid w:val="007F313D"/>
    <w:rsid w:val="00801DE3"/>
    <w:rsid w:val="00810E53"/>
    <w:rsid w:val="00811567"/>
    <w:rsid w:val="0081495D"/>
    <w:rsid w:val="0082238B"/>
    <w:rsid w:val="0083793D"/>
    <w:rsid w:val="00842734"/>
    <w:rsid w:val="00844C5B"/>
    <w:rsid w:val="00845BFB"/>
    <w:rsid w:val="00846B16"/>
    <w:rsid w:val="00857742"/>
    <w:rsid w:val="0086739D"/>
    <w:rsid w:val="008745A8"/>
    <w:rsid w:val="00874AFC"/>
    <w:rsid w:val="00890818"/>
    <w:rsid w:val="0089295A"/>
    <w:rsid w:val="008A4148"/>
    <w:rsid w:val="008B2BCE"/>
    <w:rsid w:val="008C124D"/>
    <w:rsid w:val="008C5F70"/>
    <w:rsid w:val="008D5A39"/>
    <w:rsid w:val="008E4CF7"/>
    <w:rsid w:val="008F02D8"/>
    <w:rsid w:val="008F2C30"/>
    <w:rsid w:val="008F3CB6"/>
    <w:rsid w:val="008F4650"/>
    <w:rsid w:val="008F498D"/>
    <w:rsid w:val="00901C1B"/>
    <w:rsid w:val="009023E5"/>
    <w:rsid w:val="00905C86"/>
    <w:rsid w:val="009152E5"/>
    <w:rsid w:val="009268B5"/>
    <w:rsid w:val="00933905"/>
    <w:rsid w:val="00941D26"/>
    <w:rsid w:val="00956DCC"/>
    <w:rsid w:val="0096288E"/>
    <w:rsid w:val="009824C8"/>
    <w:rsid w:val="009839EE"/>
    <w:rsid w:val="00992215"/>
    <w:rsid w:val="009A2340"/>
    <w:rsid w:val="009A2AEB"/>
    <w:rsid w:val="009A6568"/>
    <w:rsid w:val="009B4761"/>
    <w:rsid w:val="009B4871"/>
    <w:rsid w:val="009B65E5"/>
    <w:rsid w:val="009B6CEA"/>
    <w:rsid w:val="009F0641"/>
    <w:rsid w:val="009F51E0"/>
    <w:rsid w:val="009F6CD3"/>
    <w:rsid w:val="00A0296A"/>
    <w:rsid w:val="00A02AA0"/>
    <w:rsid w:val="00A02B3E"/>
    <w:rsid w:val="00A04E7A"/>
    <w:rsid w:val="00A1095D"/>
    <w:rsid w:val="00A14E81"/>
    <w:rsid w:val="00A14E9B"/>
    <w:rsid w:val="00A26937"/>
    <w:rsid w:val="00A34B30"/>
    <w:rsid w:val="00A35845"/>
    <w:rsid w:val="00A36518"/>
    <w:rsid w:val="00A53103"/>
    <w:rsid w:val="00A55FFF"/>
    <w:rsid w:val="00A667FE"/>
    <w:rsid w:val="00A8325B"/>
    <w:rsid w:val="00A8343E"/>
    <w:rsid w:val="00AA13B0"/>
    <w:rsid w:val="00AA210D"/>
    <w:rsid w:val="00AC1D2C"/>
    <w:rsid w:val="00AD269D"/>
    <w:rsid w:val="00AD2F49"/>
    <w:rsid w:val="00AD3B43"/>
    <w:rsid w:val="00AD55DF"/>
    <w:rsid w:val="00AD7FDE"/>
    <w:rsid w:val="00AE6C0F"/>
    <w:rsid w:val="00AF0BDA"/>
    <w:rsid w:val="00AF2609"/>
    <w:rsid w:val="00B04742"/>
    <w:rsid w:val="00B06A42"/>
    <w:rsid w:val="00B078AA"/>
    <w:rsid w:val="00B13BB6"/>
    <w:rsid w:val="00B2022A"/>
    <w:rsid w:val="00B37C57"/>
    <w:rsid w:val="00B42492"/>
    <w:rsid w:val="00B44CDA"/>
    <w:rsid w:val="00B548BB"/>
    <w:rsid w:val="00B61A0A"/>
    <w:rsid w:val="00B65519"/>
    <w:rsid w:val="00B6722B"/>
    <w:rsid w:val="00B709EA"/>
    <w:rsid w:val="00B71361"/>
    <w:rsid w:val="00B734B3"/>
    <w:rsid w:val="00B76AD8"/>
    <w:rsid w:val="00B81ACC"/>
    <w:rsid w:val="00B86228"/>
    <w:rsid w:val="00B86367"/>
    <w:rsid w:val="00BA01D5"/>
    <w:rsid w:val="00BA1AB6"/>
    <w:rsid w:val="00BA5CC1"/>
    <w:rsid w:val="00BB1A58"/>
    <w:rsid w:val="00BB460F"/>
    <w:rsid w:val="00BB78F9"/>
    <w:rsid w:val="00BC6783"/>
    <w:rsid w:val="00BD01AD"/>
    <w:rsid w:val="00BD7E71"/>
    <w:rsid w:val="00BE5C55"/>
    <w:rsid w:val="00BE6978"/>
    <w:rsid w:val="00BF07C3"/>
    <w:rsid w:val="00BF12D0"/>
    <w:rsid w:val="00BF2905"/>
    <w:rsid w:val="00BF3345"/>
    <w:rsid w:val="00C14B46"/>
    <w:rsid w:val="00C22940"/>
    <w:rsid w:val="00C23C5A"/>
    <w:rsid w:val="00C243D6"/>
    <w:rsid w:val="00C271E3"/>
    <w:rsid w:val="00C27300"/>
    <w:rsid w:val="00C2733D"/>
    <w:rsid w:val="00C310F5"/>
    <w:rsid w:val="00C47215"/>
    <w:rsid w:val="00C51F35"/>
    <w:rsid w:val="00C5784A"/>
    <w:rsid w:val="00C66EEA"/>
    <w:rsid w:val="00C702DF"/>
    <w:rsid w:val="00C721D0"/>
    <w:rsid w:val="00C9038E"/>
    <w:rsid w:val="00C94F60"/>
    <w:rsid w:val="00CB5A48"/>
    <w:rsid w:val="00CC1E15"/>
    <w:rsid w:val="00CC5501"/>
    <w:rsid w:val="00CD2387"/>
    <w:rsid w:val="00CF4A77"/>
    <w:rsid w:val="00CF4D82"/>
    <w:rsid w:val="00D00683"/>
    <w:rsid w:val="00D01BF7"/>
    <w:rsid w:val="00D05EB3"/>
    <w:rsid w:val="00D17CDB"/>
    <w:rsid w:val="00D207FD"/>
    <w:rsid w:val="00D21FAD"/>
    <w:rsid w:val="00D304CF"/>
    <w:rsid w:val="00D4138B"/>
    <w:rsid w:val="00D43A7A"/>
    <w:rsid w:val="00D459D4"/>
    <w:rsid w:val="00D478C1"/>
    <w:rsid w:val="00D51C39"/>
    <w:rsid w:val="00D5204C"/>
    <w:rsid w:val="00D53563"/>
    <w:rsid w:val="00D61E5A"/>
    <w:rsid w:val="00D870C5"/>
    <w:rsid w:val="00D908CD"/>
    <w:rsid w:val="00D93D25"/>
    <w:rsid w:val="00DA6CCD"/>
    <w:rsid w:val="00DB2C31"/>
    <w:rsid w:val="00DB32F1"/>
    <w:rsid w:val="00DC02C9"/>
    <w:rsid w:val="00DC2001"/>
    <w:rsid w:val="00DC20CA"/>
    <w:rsid w:val="00DC2BE4"/>
    <w:rsid w:val="00DC5F27"/>
    <w:rsid w:val="00DC761B"/>
    <w:rsid w:val="00DD33C5"/>
    <w:rsid w:val="00DE38F2"/>
    <w:rsid w:val="00DE5BC0"/>
    <w:rsid w:val="00E107A7"/>
    <w:rsid w:val="00E110D7"/>
    <w:rsid w:val="00E159F3"/>
    <w:rsid w:val="00E169AB"/>
    <w:rsid w:val="00E212FB"/>
    <w:rsid w:val="00E440C2"/>
    <w:rsid w:val="00E44DE4"/>
    <w:rsid w:val="00E52D49"/>
    <w:rsid w:val="00E5372F"/>
    <w:rsid w:val="00E53DC7"/>
    <w:rsid w:val="00E8018B"/>
    <w:rsid w:val="00E97769"/>
    <w:rsid w:val="00EA36C0"/>
    <w:rsid w:val="00EA3A2F"/>
    <w:rsid w:val="00EC3A47"/>
    <w:rsid w:val="00EC5F39"/>
    <w:rsid w:val="00EC7A32"/>
    <w:rsid w:val="00ED547C"/>
    <w:rsid w:val="00EE4364"/>
    <w:rsid w:val="00EE7246"/>
    <w:rsid w:val="00F05DE6"/>
    <w:rsid w:val="00F11DD9"/>
    <w:rsid w:val="00F12A97"/>
    <w:rsid w:val="00F14184"/>
    <w:rsid w:val="00F151DE"/>
    <w:rsid w:val="00F23C4D"/>
    <w:rsid w:val="00F24C5F"/>
    <w:rsid w:val="00F26845"/>
    <w:rsid w:val="00F35BBC"/>
    <w:rsid w:val="00F367E2"/>
    <w:rsid w:val="00F4666E"/>
    <w:rsid w:val="00F472EA"/>
    <w:rsid w:val="00F47EE4"/>
    <w:rsid w:val="00F615E5"/>
    <w:rsid w:val="00F67A2D"/>
    <w:rsid w:val="00F67BB3"/>
    <w:rsid w:val="00F714C7"/>
    <w:rsid w:val="00F723C5"/>
    <w:rsid w:val="00F7288B"/>
    <w:rsid w:val="00F9464F"/>
    <w:rsid w:val="00F97785"/>
    <w:rsid w:val="00FB4C11"/>
    <w:rsid w:val="00FE160D"/>
    <w:rsid w:val="00FF2737"/>
    <w:rsid w:val="00FF44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4B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b/>
      <w:bCs/>
      <w:spacing w:val="-14"/>
      <w:sz w:val="22"/>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Sprechblasentext">
    <w:name w:val="Balloon Text"/>
    <w:basedOn w:val="Standard"/>
    <w:link w:val="SprechblasentextZchn"/>
    <w:uiPriority w:val="99"/>
    <w:semiHidden/>
    <w:unhideWhenUsed/>
    <w:rsid w:val="00710E42"/>
    <w:rPr>
      <w:rFonts w:ascii="Tahoma" w:hAnsi="Tahoma" w:cs="Tahoma"/>
      <w:sz w:val="16"/>
      <w:szCs w:val="16"/>
    </w:rPr>
  </w:style>
  <w:style w:type="character" w:customStyle="1" w:styleId="SprechblasentextZchn">
    <w:name w:val="Sprechblasentext Zchn"/>
    <w:link w:val="Sprechblasentext"/>
    <w:uiPriority w:val="99"/>
    <w:semiHidden/>
    <w:rsid w:val="00710E42"/>
    <w:rPr>
      <w:rFonts w:ascii="Tahoma" w:hAnsi="Tahoma" w:cs="Tahoma"/>
      <w:spacing w:val="-5"/>
      <w:sz w:val="16"/>
      <w:szCs w:val="16"/>
    </w:rPr>
  </w:style>
  <w:style w:type="character" w:customStyle="1" w:styleId="Textkrper2Zchn">
    <w:name w:val="Textkörper 2 Zchn"/>
    <w:link w:val="Textkrper2"/>
    <w:semiHidden/>
    <w:rsid w:val="00F05DE6"/>
    <w:rPr>
      <w:rFonts w:ascii="Arial" w:hAnsi="Arial" w:cs="Arial"/>
      <w:b/>
      <w:bCs/>
      <w:spacing w:val="-14"/>
      <w:sz w:val="22"/>
    </w:rPr>
  </w:style>
  <w:style w:type="character" w:customStyle="1" w:styleId="UnresolvedMention">
    <w:name w:val="Unresolved Mention"/>
    <w:uiPriority w:val="99"/>
    <w:semiHidden/>
    <w:unhideWhenUsed/>
    <w:rsid w:val="00C94F6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1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xing.com/pages/graf-creative-pr" TargetMode="External"/><Relationship Id="rId3" Type="http://schemas.microsoft.com/office/2007/relationships/stylesWithEffects" Target="stylesWithEffects.xml"/><Relationship Id="rId7" Type="http://schemas.openxmlformats.org/officeDocument/2006/relationships/hyperlink" Target="mailto:info@kager.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uc.biz"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ager.de" TargetMode="External"/><Relationship Id="rId4" Type="http://schemas.openxmlformats.org/officeDocument/2006/relationships/settings" Target="settings.xml"/><Relationship Id="rId9" Type="http://schemas.openxmlformats.org/officeDocument/2006/relationships/hyperlink" Target="https://de.linkedin.com/company/graf-creative-pr-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909</Words>
  <Characters>5728</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6624</CharactersWithSpaces>
  <SharedDoc>false</SharedDoc>
  <HLinks>
    <vt:vector size="18" baseType="variant">
      <vt:variant>
        <vt:i4>1966111</vt:i4>
      </vt:variant>
      <vt:variant>
        <vt:i4>6</vt:i4>
      </vt:variant>
      <vt:variant>
        <vt:i4>0</vt:i4>
      </vt:variant>
      <vt:variant>
        <vt:i4>5</vt:i4>
      </vt:variant>
      <vt:variant>
        <vt:lpwstr>http://www.kager.de/</vt:lpwstr>
      </vt:variant>
      <vt:variant>
        <vt:lpwstr/>
      </vt:variant>
      <vt:variant>
        <vt:i4>5374044</vt:i4>
      </vt:variant>
      <vt:variant>
        <vt:i4>3</vt:i4>
      </vt:variant>
      <vt:variant>
        <vt:i4>0</vt:i4>
      </vt:variant>
      <vt:variant>
        <vt:i4>5</vt:i4>
      </vt:variant>
      <vt:variant>
        <vt:lpwstr>http://www.pr-box.de/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Stefan Graf</dc:creator>
  <cp:lastModifiedBy>Kerstin Koch</cp:lastModifiedBy>
  <cp:revision>118</cp:revision>
  <cp:lastPrinted>2025-09-17T12:06:00Z</cp:lastPrinted>
  <dcterms:created xsi:type="dcterms:W3CDTF">2021-06-09T04:46:00Z</dcterms:created>
  <dcterms:modified xsi:type="dcterms:W3CDTF">2025-09-17T12:07:00Z</dcterms:modified>
</cp:coreProperties>
</file>